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B8BB" w14:textId="77777777" w:rsidR="00D86C32" w:rsidRDefault="00000000">
      <w:r>
        <w:rPr>
          <w:noProof/>
        </w:rPr>
        <mc:AlternateContent>
          <mc:Choice Requires="wps">
            <w:drawing>
              <wp:anchor distT="6350" distB="635" distL="6350" distR="635" simplePos="0" relativeHeight="2" behindDoc="0" locked="0" layoutInCell="0" allowOverlap="1" wp14:anchorId="4D82B6CD" wp14:editId="2AABA4ED">
                <wp:simplePos x="0" y="0"/>
                <wp:positionH relativeFrom="column">
                  <wp:posOffset>4161790</wp:posOffset>
                </wp:positionH>
                <wp:positionV relativeFrom="paragraph">
                  <wp:posOffset>-760730</wp:posOffset>
                </wp:positionV>
                <wp:extent cx="1020445" cy="46355"/>
                <wp:effectExtent l="0" t="0" r="27940" b="12065"/>
                <wp:wrapNone/>
                <wp:docPr id="1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80" cy="45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tačiakampis 2" path="m0,0l-2147483645,0l-2147483645,-2147483646l0,-2147483646xe" fillcolor="white" stroked="t" o:allowincell="f" style="position:absolute;margin-left:327.7pt;margin-top:-59.9pt;width:80.25pt;height:3.55pt;mso-wrap-style:none;v-text-anchor:middle" wp14:anchorId="719C7588">
                <v:fill o:detectmouseclick="t" type="solid" color2="black"/>
                <v:stroke color="white" weight="12600" joinstyle="miter" endcap="flat"/>
                <w10:wrap type="none"/>
              </v:rect>
            </w:pict>
          </mc:Fallback>
        </mc:AlternateContent>
      </w:r>
      <w:r>
        <w:t>INFORMACIJĄ APIE VISAGINO SAVIVALDYBĖS ADMINISTRACINĖS NAŠTOS MAŽINIMO PRIEMONIŲ, ĮTRAUKTŲ Į VISAGINO SAVIVALDYBĖS 2022-2024 M. STRATEGINĮ VEIKLOS PLANĄ, VYKDYMĄ UŽ 2022 M. I PUSMETĮ</w:t>
      </w:r>
    </w:p>
    <w:p w14:paraId="23449CCD" w14:textId="77777777" w:rsidR="00D86C32" w:rsidRDefault="00D86C32"/>
    <w:tbl>
      <w:tblPr>
        <w:tblpPr w:leftFromText="181" w:rightFromText="181" w:vertAnchor="text" w:horzAnchor="margin" w:tblpY="1"/>
        <w:tblW w:w="14734" w:type="dxa"/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2692"/>
        <w:gridCol w:w="6235"/>
      </w:tblGrid>
      <w:tr w:rsidR="00D86C32" w14:paraId="1F89A2FB" w14:textId="77777777" w:rsidTr="008F57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2729" w14:textId="77777777" w:rsidR="00D86C32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Administracinės naštos mažinimo priemonės</w:t>
            </w:r>
          </w:p>
          <w:p w14:paraId="2A2B1CB3" w14:textId="77777777" w:rsidR="00D86C32" w:rsidRDefault="00D86C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978" w14:textId="77777777" w:rsidR="00D86C32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Priemonės įgyvendinimo terminas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2482" w14:textId="77777777" w:rsidR="00D86C32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Atsakingi vykdytojai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8FD" w14:textId="77777777" w:rsidR="00D86C32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Informaciją apie priemonės įgyvendinimą</w:t>
            </w:r>
          </w:p>
        </w:tc>
      </w:tr>
      <w:tr w:rsidR="00D86C32" w14:paraId="3FB9D7E7" w14:textId="77777777" w:rsidTr="008F57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2E54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Teisės aktų el. sklaida:</w:t>
            </w:r>
          </w:p>
          <w:p w14:paraId="328440BB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skelbiamus savivaldybės teisės aktus aktualizuoti teisės aktų paieškos sistemoje</w:t>
            </w:r>
          </w:p>
          <w:p w14:paraId="16B41549" w14:textId="77777777" w:rsidR="00D86C32" w:rsidRDefault="00D86C32">
            <w:pPr>
              <w:widowControl w:val="0"/>
              <w:rPr>
                <w:sz w:val="20"/>
                <w:szCs w:val="20"/>
              </w:rPr>
            </w:pPr>
          </w:p>
          <w:p w14:paraId="15A152B6" w14:textId="77777777" w:rsidR="00D86C32" w:rsidRDefault="00D86C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C4A4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2022-12-31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AE15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Teisės, personalo ir civilinės metrikacijos skyrius</w:t>
            </w:r>
          </w:p>
          <w:p w14:paraId="6DF521AF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Viešųjų pirkimų skyrius</w:t>
            </w:r>
          </w:p>
          <w:p w14:paraId="701A3068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Vidaus administravimo ir informacinių technologijų skyrius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ED1C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Įgyvendinimas tęsiamas</w:t>
            </w:r>
          </w:p>
          <w:p w14:paraId="58F8113B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Atliktas IS pirkimas tesės aktų aktualizavimo paslaugai, atlikta DVS Kontora ir IS sinchronizacija dėl duomenų atidavimo, vyksta sistemos derinimo techniniai darbai</w:t>
            </w:r>
          </w:p>
        </w:tc>
      </w:tr>
      <w:tr w:rsidR="00D86C32" w14:paraId="6D5F5A19" w14:textId="77777777" w:rsidTr="008F57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A018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Atlikti Visagino savivaldybės kapinių skaitmeninimą (atliktas kapinių skaitmeninimas leis administracijai šiuolaikiškai ir greitai atsakyti į gyventojų užklausas, suteikti reikalingas paslaugas, išduoti leidimus laidoti ir kaupti visus duomenis susijusius su kapaviečių priežiūra)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9721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2022 – 2024 m.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A1BC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Aplinkos tvarkymo skyrius</w:t>
            </w:r>
          </w:p>
          <w:p w14:paraId="37D96D7C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Viešųjų pirkimų skyrius</w:t>
            </w:r>
          </w:p>
          <w:p w14:paraId="2B49ECC3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Vidaus administravimo ir informacinių technologijų skyrius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CFF4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Įgyvendinimas tęsiamas </w:t>
            </w:r>
          </w:p>
          <w:p w14:paraId="5C9298AF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2022 m. lėšų neskirta, planuojama įgyvendinti 2023 metais (skyrus lėšas)</w:t>
            </w:r>
          </w:p>
          <w:p w14:paraId="7EF851A1" w14:textId="77777777" w:rsidR="00D86C32" w:rsidRDefault="00D86C32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14:paraId="17608873" w14:textId="77777777" w:rsidR="00D86C32" w:rsidRDefault="00D86C32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D86C32" w14:paraId="28BAA1C9" w14:textId="77777777" w:rsidTr="008F57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655E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Skatinti asmenis ar ūkio subjektus naudotis el. paslaugomis savivaldybės interneto svetainėje.</w:t>
            </w:r>
          </w:p>
          <w:p w14:paraId="560DC3C1" w14:textId="77777777" w:rsidR="00D86C32" w:rsidRDefault="00D86C32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14:paraId="691B9FA6" w14:textId="77777777" w:rsidR="00D86C32" w:rsidRDefault="00D86C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89A8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Kartą per ketvirtį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D085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Visi savivaldybės administracijos skyriai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33AB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Įgyvendinimas tęsiamas</w:t>
            </w:r>
          </w:p>
          <w:p w14:paraId="7323E72F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Informacija paskelbta  </w:t>
            </w:r>
          </w:p>
          <w:p w14:paraId="4368DB87" w14:textId="77777777" w:rsidR="00D86C32" w:rsidRDefault="00000000">
            <w:pPr>
              <w:widowControl w:val="0"/>
              <w:rPr>
                <w:bCs/>
                <w:iCs/>
                <w:sz w:val="20"/>
                <w:szCs w:val="20"/>
              </w:rPr>
            </w:pPr>
            <w:hyperlink r:id="rId6">
              <w:r>
                <w:rPr>
                  <w:rStyle w:val="Hipersaitas"/>
                  <w:bCs/>
                  <w:iCs/>
                  <w:sz w:val="20"/>
                  <w:szCs w:val="20"/>
                </w:rPr>
                <w:t>https://www.visaginas.lt/naujienos/kvieciame-aktyviau-naudotis-el.-paslaugomis/6617</w:t>
              </w:r>
            </w:hyperlink>
          </w:p>
        </w:tc>
      </w:tr>
      <w:tr w:rsidR="00D86C32" w14:paraId="5CD0D983" w14:textId="77777777" w:rsidTr="008F5715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6A66" w14:textId="77777777" w:rsidR="00D86C32" w:rsidRDefault="0000000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Peržiūrėti priimtus Visagino savivaldybės tarybos sprendimus, reglamentuojančius administracinių paslaugų teikimo aprašymus ir įvertinus perteklinius informacinius įpareigojimus (ataskaitų teikimo dažnumą, popierinių dokumentų teikimą, terminus ir pan.) juos atnaujinti.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7E62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m.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956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Vietinio ūkio valdymo ir statybos skyrius</w:t>
            </w:r>
          </w:p>
          <w:p w14:paraId="5C4C79DF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Strateginio planavimo ir investicijų valdymo skyrius</w:t>
            </w:r>
          </w:p>
          <w:p w14:paraId="7CEC53D9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Viešosios tvarkos ir rinkliavų skyrius</w:t>
            </w:r>
          </w:p>
          <w:p w14:paraId="1159A4FF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Architektūros ir teritorijų planavimo skyrius</w:t>
            </w:r>
          </w:p>
          <w:p w14:paraId="371B732C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Švietimo, kultūros, sporto ir valstybinės kalbos kontrolės skyrius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317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Įgyvendinimas tęsiamas</w:t>
            </w:r>
          </w:p>
          <w:p w14:paraId="2B00969C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Administracinė naštą mažinančių pakeistų ir naujai priimtų teisės aktų skaičius – 2 vnt.</w:t>
            </w:r>
          </w:p>
          <w:p w14:paraId="509E9C90" w14:textId="77777777" w:rsidR="00D86C32" w:rsidRDefault="00000000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Pripažintas netekusiu galios Visagino savivaldybės tarybos 2008 m. kovo 20 d. sprendimas Nr.TS-38 „Dėl vietinės rinkliavos už leidimus atlikti žemės kasinėjimo darbus miesto gatvėse, pravažiavimuose, šaligatviuose, aikštėse, žaliuosiuose plotuose“ su visais pakeitimais ir papildymais.</w:t>
            </w:r>
          </w:p>
          <w:p w14:paraId="6FE91B7F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Visagino savivaldybės tarybos 2016-06-30 sprendimas Nr.TS-126 „Dėl Visagino savivaldybės neformaliojo suaugusiųjų švietimo ir tęstinio mokymosi programų, finansuojamų savivaldybės biudžeto lėšomis, atrankos ir finansavimo tvarkos aprašo patvirtinimo“ (2022-02-18 Nr. TS-9 redakcija)</w:t>
            </w:r>
          </w:p>
        </w:tc>
      </w:tr>
      <w:tr w:rsidR="00D86C32" w14:paraId="10BB844D" w14:textId="77777777" w:rsidTr="008F57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5287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Kartą per pusmetį teikti informaciją apie Administracinės naštos mažinimo plano priemonių įgyvendinimą Centralizuotam savivaldybės vidaus audito skyriui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DA03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Kartą per pusmetį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E2E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Visi savivaldybės administracijos skyriai ir į padalinius neįeinantys valstybės tarnautojai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836C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Įgyvendinimas tęsiamas</w:t>
            </w:r>
          </w:p>
          <w:p w14:paraId="508EC8D5" w14:textId="77777777" w:rsidR="00D86C32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2022-07-28 raštu Nr.9-1034 pateikta informacija apie Visagino savivaldybės administracinės naštos mažinimo priemonių plano įgyvendinimą už 2022 m. I pusmetį</w:t>
            </w:r>
          </w:p>
        </w:tc>
      </w:tr>
      <w:tr w:rsidR="00D86C32" w14:paraId="284E2E60" w14:textId="77777777" w:rsidTr="008F57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730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interneto svetainėje paskelbti informaciją apie administracinės naštos mažinimo priemonių vykdymą.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0C2B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 2022-07-30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9C26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Vidaus administravimo ir informacinių technologijų skyrius</w:t>
            </w:r>
          </w:p>
          <w:p w14:paraId="2ECD1F12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Centralizuoto savivaldybės </w:t>
            </w:r>
            <w:r>
              <w:rPr>
                <w:sz w:val="20"/>
                <w:szCs w:val="20"/>
              </w:rPr>
              <w:lastRenderedPageBreak/>
              <w:t>vidaus audito skyrius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B109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Įgyvendinta</w:t>
            </w:r>
          </w:p>
          <w:p w14:paraId="09ED624A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Informacija paskelbta</w:t>
            </w:r>
          </w:p>
          <w:p w14:paraId="72E07750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hyperlink r:id="rId7">
              <w:r>
                <w:rPr>
                  <w:rStyle w:val="Hipersaitas"/>
                  <w:sz w:val="20"/>
                  <w:szCs w:val="20"/>
                </w:rPr>
                <w:t>https://www.visaginas.lt/administracines-nastos-mazinimas/186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86C32" w14:paraId="6634F567" w14:textId="77777777" w:rsidTr="008F57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EB85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Nurodyti ir įvertinti praėjusio ataskaitinio laikotarpio administracinės naštos mažinimo priemonių vykdymo rezultatus tarybos veiklos ataskaitoje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492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 2022-05-01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40F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Visagino savivaldybės taryba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DDB6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Įgyvendinta</w:t>
            </w:r>
          </w:p>
          <w:p w14:paraId="533653AD" w14:textId="77777777" w:rsidR="00D86C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Visagino savivaldybės 2021 m. veiklos ataskaitoje paskelbti praėjusio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laikotarpio Administracinės naštos mažinimo priemonių vykdymo rezultatai </w:t>
            </w:r>
          </w:p>
        </w:tc>
      </w:tr>
    </w:tbl>
    <w:p w14:paraId="18B75D4B" w14:textId="77777777" w:rsidR="00D86C32" w:rsidRDefault="00D86C32"/>
    <w:sectPr w:rsidR="00D86C32">
      <w:footerReference w:type="default" r:id="rId8"/>
      <w:pgSz w:w="16838" w:h="11906" w:orient="landscape"/>
      <w:pgMar w:top="1134" w:right="1134" w:bottom="618" w:left="1134" w:header="0" w:footer="561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E7A5" w14:textId="77777777" w:rsidR="00050A20" w:rsidRDefault="00050A20">
      <w:r>
        <w:separator/>
      </w:r>
    </w:p>
  </w:endnote>
  <w:endnote w:type="continuationSeparator" w:id="0">
    <w:p w14:paraId="0028CB4E" w14:textId="77777777" w:rsidR="00050A20" w:rsidRDefault="0005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375753"/>
      <w:docPartObj>
        <w:docPartGallery w:val="Page Numbers (Bottom of Page)"/>
        <w:docPartUnique/>
      </w:docPartObj>
    </w:sdtPr>
    <w:sdtContent>
      <w:p w14:paraId="4991837A" w14:textId="77777777" w:rsidR="00D86C32" w:rsidRDefault="00000000">
        <w:pPr>
          <w:pStyle w:val="Po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1C9C" w14:textId="77777777" w:rsidR="00050A20" w:rsidRDefault="00050A20">
      <w:r>
        <w:separator/>
      </w:r>
    </w:p>
  </w:footnote>
  <w:footnote w:type="continuationSeparator" w:id="0">
    <w:p w14:paraId="2281E39C" w14:textId="77777777" w:rsidR="00050A20" w:rsidRDefault="0005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2"/>
    <w:rsid w:val="00050A20"/>
    <w:rsid w:val="001335D2"/>
    <w:rsid w:val="00550910"/>
    <w:rsid w:val="008F5715"/>
    <w:rsid w:val="00D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EFF7"/>
  <w15:docId w15:val="{1C770135-0455-409A-AB3A-A5E84FF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19E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otnoteCharacters">
    <w:name w:val="Footnote Characters"/>
    <w:basedOn w:val="Numatytasispastraiposriftas"/>
    <w:uiPriority w:val="99"/>
    <w:semiHidden/>
    <w:unhideWhenUsed/>
    <w:qFormat/>
    <w:rsid w:val="0088532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88532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F03C01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D009E8"/>
    <w:rPr>
      <w:rFonts w:ascii="Times New Roman" w:eastAsia="Times New Roman" w:hAnsi="Times New Roman" w:cs="Times New Roman"/>
      <w:szCs w:val="20"/>
    </w:rPr>
  </w:style>
  <w:style w:type="character" w:styleId="Hipersaitas">
    <w:name w:val="Hyperlink"/>
    <w:uiPriority w:val="99"/>
    <w:unhideWhenUsed/>
    <w:rsid w:val="00D009E8"/>
    <w:rPr>
      <w:color w:val="0000FF"/>
      <w:u w:val="single"/>
    </w:rPr>
  </w:style>
  <w:style w:type="character" w:styleId="Emfaz">
    <w:name w:val="Emphasis"/>
    <w:qFormat/>
    <w:rsid w:val="00667685"/>
    <w:rPr>
      <w:i/>
      <w:iCs/>
    </w:rPr>
  </w:style>
  <w:style w:type="character" w:customStyle="1" w:styleId="Numatytasispastraiposriftas1">
    <w:name w:val="Numatytasis pastraipos šriftas1"/>
    <w:qFormat/>
    <w:rsid w:val="009A01D9"/>
  </w:style>
  <w:style w:type="character" w:styleId="Neapdorotaspaminjimas">
    <w:name w:val="Unresolved Mention"/>
    <w:basedOn w:val="Numatytasispastraiposriftas"/>
    <w:uiPriority w:val="99"/>
    <w:semiHidden/>
    <w:unhideWhenUsed/>
    <w:qFormat/>
    <w:rsid w:val="00266F1C"/>
    <w:rPr>
      <w:color w:val="605E5C"/>
      <w:shd w:val="clear" w:color="auto" w:fill="E1DFDD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6F76CF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FB120B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FB120B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qFormat/>
    <w:rsid w:val="0007539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qFormat/>
    <w:rsid w:val="00057359"/>
    <w:rPr>
      <w:rFonts w:ascii="Courier New" w:hAnsi="Courier New" w:cs="Courier New"/>
      <w:sz w:val="20"/>
      <w:szCs w:val="20"/>
      <w:lang w:eastAsia="ar-SA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qFormat/>
    <w:rsid w:val="00D25D0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EndnoteCharacters">
    <w:name w:val="Endnote Characters"/>
    <w:basedOn w:val="Numatytasispastraiposriftas"/>
    <w:uiPriority w:val="99"/>
    <w:semiHidden/>
    <w:unhideWhenUsed/>
    <w:qFormat/>
    <w:rsid w:val="00D25D06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5E07A9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D009E8"/>
    <w:rPr>
      <w:sz w:val="22"/>
      <w:szCs w:val="20"/>
      <w:lang w:eastAsia="en-US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885323"/>
    <w:pPr>
      <w:widowControl w:val="0"/>
      <w:tabs>
        <w:tab w:val="center" w:pos="4320"/>
        <w:tab w:val="right" w:pos="8640"/>
      </w:tabs>
      <w:spacing w:line="360" w:lineRule="atLeast"/>
      <w:jc w:val="both"/>
      <w:textAlignment w:val="baseline"/>
    </w:pPr>
    <w:rPr>
      <w:lang w:val="en-US" w:eastAsia="ar-SA"/>
    </w:rPr>
  </w:style>
  <w:style w:type="paragraph" w:customStyle="1" w:styleId="Default">
    <w:name w:val="Default"/>
    <w:qFormat/>
    <w:rsid w:val="0028305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jtip">
    <w:name w:val="tajtip"/>
    <w:basedOn w:val="prastasis"/>
    <w:qFormat/>
    <w:rsid w:val="00875726"/>
    <w:pPr>
      <w:spacing w:after="150"/>
    </w:pPr>
  </w:style>
  <w:style w:type="paragraph" w:customStyle="1" w:styleId="Standard">
    <w:name w:val="Standard"/>
    <w:qFormat/>
    <w:rsid w:val="0038608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96221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F03C01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6F76CF"/>
    <w:pPr>
      <w:tabs>
        <w:tab w:val="center" w:pos="4819"/>
        <w:tab w:val="right" w:pos="9638"/>
      </w:tabs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FB120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75399"/>
    <w:rPr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qFormat/>
    <w:rsid w:val="00057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ar-SA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25D0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qFormat/>
    <w:rsid w:val="005E07A9"/>
    <w:pPr>
      <w:spacing w:after="0"/>
    </w:pPr>
    <w:rPr>
      <w:rFonts w:ascii="Times New Roman" w:eastAsia="Times New Roman" w:hAnsi="Times New Roman" w:cs="Times New Roman"/>
      <w:b/>
      <w:bCs/>
      <w:lang w:eastAsia="lt-LT"/>
    </w:rPr>
  </w:style>
  <w:style w:type="paragraph" w:styleId="Pataisymai">
    <w:name w:val="Revision"/>
    <w:uiPriority w:val="99"/>
    <w:semiHidden/>
    <w:qFormat/>
    <w:rsid w:val="00AA01AD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87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visaginas.lt/administracines-nastos-mazinimas/1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aginas.lt/naujienos/kvieciame-aktyviau-naudotis-el.-paslaugomis/66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2596</Words>
  <Characters>1481</Characters>
  <Application>Microsoft Office Word</Application>
  <DocSecurity>0</DocSecurity>
  <Lines>12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bendras9</dc:creator>
  <dc:description/>
  <cp:lastModifiedBy>bendras9</cp:lastModifiedBy>
  <cp:revision>3</cp:revision>
  <dcterms:created xsi:type="dcterms:W3CDTF">2023-02-20T10:48:00Z</dcterms:created>
  <dcterms:modified xsi:type="dcterms:W3CDTF">2023-02-20T11:49:00Z</dcterms:modified>
  <dc:language>lt-LT</dc:language>
</cp:coreProperties>
</file>