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334D" w14:textId="77777777" w:rsidR="00047692" w:rsidRPr="002E4D8F" w:rsidRDefault="004C3D58" w:rsidP="004C3D58">
      <w:pPr>
        <w:shd w:val="clear" w:color="auto" w:fill="FFFFFF"/>
        <w:jc w:val="center"/>
        <w:rPr>
          <w:color w:val="000000"/>
        </w:rPr>
      </w:pPr>
      <w:r w:rsidRPr="002E4D8F">
        <w:rPr>
          <w:color w:val="222222"/>
          <w:shd w:val="clear" w:color="auto" w:fill="FFFFFF"/>
        </w:rPr>
        <w:t>Visagino </w:t>
      </w:r>
      <w:r w:rsidRPr="002E4D8F">
        <w:rPr>
          <w:color w:val="212529"/>
          <w:shd w:val="clear" w:color="auto" w:fill="FFFFFF"/>
        </w:rPr>
        <w:t xml:space="preserve">savivaldybės 2021–2030 metų strateginio plėtros plano projekto </w:t>
      </w:r>
      <w:r w:rsidRPr="002E4D8F">
        <w:rPr>
          <w:color w:val="000000"/>
        </w:rPr>
        <w:t>pristatymo suinteresuotiems verslininkams</w:t>
      </w:r>
    </w:p>
    <w:p w14:paraId="6B7DD6CE" w14:textId="77777777" w:rsidR="005571C5" w:rsidRPr="002E4D8F" w:rsidRDefault="00047692" w:rsidP="00AF2905">
      <w:pPr>
        <w:shd w:val="clear" w:color="auto" w:fill="FFFFFF"/>
        <w:rPr>
          <w:color w:val="000000"/>
        </w:rPr>
      </w:pPr>
      <w:r w:rsidRPr="002E4D8F">
        <w:rPr>
          <w:color w:val="000000"/>
        </w:rPr>
        <w:t> </w:t>
      </w:r>
    </w:p>
    <w:p w14:paraId="55A681C3" w14:textId="77777777" w:rsidR="002B3095" w:rsidRPr="002E4D8F" w:rsidRDefault="002B3095" w:rsidP="00047692">
      <w:pPr>
        <w:shd w:val="clear" w:color="auto" w:fill="FFFFFF"/>
        <w:jc w:val="center"/>
        <w:rPr>
          <w:b/>
          <w:color w:val="000000"/>
        </w:rPr>
      </w:pPr>
      <w:r w:rsidRPr="002E4D8F">
        <w:rPr>
          <w:b/>
          <w:color w:val="000000"/>
        </w:rPr>
        <w:t>PROTOKOLAS</w:t>
      </w:r>
      <w:r w:rsidR="00A55D8C" w:rsidRPr="002E4D8F">
        <w:rPr>
          <w:b/>
          <w:color w:val="000000"/>
        </w:rPr>
        <w:t xml:space="preserve"> Nr.</w:t>
      </w:r>
      <w:r w:rsidR="00A44F88" w:rsidRPr="002E4D8F">
        <w:rPr>
          <w:b/>
          <w:color w:val="000000"/>
        </w:rPr>
        <w:t>__</w:t>
      </w:r>
    </w:p>
    <w:p w14:paraId="6FCD0974" w14:textId="77777777" w:rsidR="004C3D58" w:rsidRPr="002E4D8F" w:rsidRDefault="002B3095" w:rsidP="004C3D58">
      <w:pPr>
        <w:shd w:val="clear" w:color="auto" w:fill="FFFFFF"/>
        <w:jc w:val="center"/>
        <w:rPr>
          <w:color w:val="000000"/>
        </w:rPr>
      </w:pPr>
      <w:r w:rsidRPr="002E4D8F">
        <w:rPr>
          <w:color w:val="000000"/>
        </w:rPr>
        <w:t>20</w:t>
      </w:r>
      <w:r w:rsidR="00050EB6" w:rsidRPr="002E4D8F">
        <w:rPr>
          <w:color w:val="000000"/>
        </w:rPr>
        <w:t>22</w:t>
      </w:r>
      <w:r w:rsidR="004C3D58" w:rsidRPr="002E4D8F">
        <w:rPr>
          <w:color w:val="000000"/>
        </w:rPr>
        <w:t>-10-06</w:t>
      </w:r>
    </w:p>
    <w:p w14:paraId="27F08B66" w14:textId="77777777" w:rsidR="00047692" w:rsidRPr="002E4D8F" w:rsidRDefault="00047692" w:rsidP="00F6611F">
      <w:pPr>
        <w:shd w:val="clear" w:color="auto" w:fill="FFFFFF"/>
        <w:jc w:val="center"/>
        <w:rPr>
          <w:color w:val="000000"/>
        </w:rPr>
      </w:pPr>
      <w:r w:rsidRPr="002E4D8F">
        <w:rPr>
          <w:color w:val="000000"/>
        </w:rPr>
        <w:t>Visaginas </w:t>
      </w:r>
    </w:p>
    <w:p w14:paraId="52207D07" w14:textId="77777777" w:rsidR="002B3095" w:rsidRPr="002E4D8F" w:rsidRDefault="002B3095" w:rsidP="00047692">
      <w:pPr>
        <w:shd w:val="clear" w:color="auto" w:fill="FFFFFF"/>
        <w:jc w:val="both"/>
        <w:rPr>
          <w:color w:val="000000"/>
        </w:rPr>
      </w:pPr>
    </w:p>
    <w:p w14:paraId="43695F7E" w14:textId="77777777" w:rsidR="00A21BAF" w:rsidRPr="002E4D8F" w:rsidRDefault="00D658AD" w:rsidP="00A21BAF">
      <w:pPr>
        <w:shd w:val="clear" w:color="auto" w:fill="FFFFFF"/>
        <w:ind w:firstLine="708"/>
        <w:jc w:val="both"/>
        <w:rPr>
          <w:color w:val="000000"/>
        </w:rPr>
      </w:pPr>
      <w:r w:rsidRPr="002E4D8F">
        <w:rPr>
          <w:color w:val="000000"/>
        </w:rPr>
        <w:t>Susitikime dalyvavo vers</w:t>
      </w:r>
      <w:r w:rsidR="001318A6" w:rsidRPr="002E4D8F">
        <w:rPr>
          <w:color w:val="000000"/>
        </w:rPr>
        <w:t>lo atstovai</w:t>
      </w:r>
      <w:r w:rsidRPr="002E4D8F">
        <w:rPr>
          <w:color w:val="000000"/>
        </w:rPr>
        <w:t>, Visagino savivaldybės administracijos Strateginio planavimo ir investicijų valdymo skyriaus </w:t>
      </w:r>
      <w:hyperlink r:id="rId8" w:tgtFrame="_blank" w:tooltip="Funkcijos" w:history="1">
        <w:r w:rsidR="001318A6" w:rsidRPr="002E4D8F">
          <w:rPr>
            <w:color w:val="000000"/>
          </w:rPr>
          <w:t>v</w:t>
        </w:r>
        <w:r w:rsidRPr="002E4D8F">
          <w:rPr>
            <w:color w:val="000000"/>
          </w:rPr>
          <w:t>yriausioji specialistė</w:t>
        </w:r>
      </w:hyperlink>
      <w:r w:rsidRPr="002E4D8F">
        <w:rPr>
          <w:color w:val="000000"/>
        </w:rPr>
        <w:t>, VšĮ Visagino ekonomikos plėtros agentūros darbuotojai</w:t>
      </w:r>
      <w:r w:rsidR="001318A6" w:rsidRPr="002E4D8F">
        <w:rPr>
          <w:color w:val="000000"/>
        </w:rPr>
        <w:t xml:space="preserve"> – t</w:t>
      </w:r>
      <w:r w:rsidR="00A21BAF" w:rsidRPr="002E4D8F">
        <w:rPr>
          <w:color w:val="000000"/>
        </w:rPr>
        <w:t>urto administravimo vadovė</w:t>
      </w:r>
      <w:r w:rsidR="001318A6" w:rsidRPr="002E4D8F">
        <w:rPr>
          <w:color w:val="000000"/>
        </w:rPr>
        <w:t>, v</w:t>
      </w:r>
      <w:r w:rsidR="00A21BAF" w:rsidRPr="002E4D8F">
        <w:rPr>
          <w:color w:val="000000"/>
        </w:rPr>
        <w:t xml:space="preserve">erslo projektų vadovas, </w:t>
      </w:r>
      <w:r w:rsidR="001318A6" w:rsidRPr="002E4D8F">
        <w:rPr>
          <w:color w:val="000000"/>
        </w:rPr>
        <w:t>i</w:t>
      </w:r>
      <w:r w:rsidR="00A21BAF" w:rsidRPr="002E4D8F">
        <w:rPr>
          <w:color w:val="000000"/>
        </w:rPr>
        <w:t>nvesticinių projektų vadovė. Susitikimą moderavo VšĮ Visagino ekonomikos plėtros agentūros direktorė.</w:t>
      </w:r>
    </w:p>
    <w:p w14:paraId="3C813878" w14:textId="77777777" w:rsidR="003A340C" w:rsidRPr="002E4D8F" w:rsidRDefault="003A340C" w:rsidP="00A21BAF">
      <w:pPr>
        <w:shd w:val="clear" w:color="auto" w:fill="FFFFFF"/>
        <w:ind w:firstLine="708"/>
        <w:jc w:val="both"/>
        <w:rPr>
          <w:color w:val="000000"/>
        </w:rPr>
      </w:pPr>
      <w:r w:rsidRPr="002E4D8F">
        <w:rPr>
          <w:color w:val="000000"/>
        </w:rPr>
        <w:t>Susitikimo pradžia 15.00 val.</w:t>
      </w:r>
    </w:p>
    <w:p w14:paraId="44602950" w14:textId="77777777" w:rsidR="003A340C" w:rsidRPr="002E4D8F" w:rsidRDefault="003A340C" w:rsidP="00A21BAF">
      <w:pPr>
        <w:shd w:val="clear" w:color="auto" w:fill="FFFFFF"/>
        <w:ind w:firstLine="708"/>
        <w:jc w:val="both"/>
        <w:rPr>
          <w:color w:val="212529"/>
        </w:rPr>
      </w:pPr>
      <w:r w:rsidRPr="002E4D8F">
        <w:rPr>
          <w:color w:val="000000"/>
        </w:rPr>
        <w:t xml:space="preserve">SUSITIKIMO EIGA. VšĮ Visagino ekonomikos plėtros agentūros direktorė pristatė </w:t>
      </w:r>
      <w:r w:rsidRPr="002E4D8F">
        <w:rPr>
          <w:color w:val="222222"/>
          <w:shd w:val="clear" w:color="auto" w:fill="FFFFFF"/>
        </w:rPr>
        <w:t>Visagino </w:t>
      </w:r>
      <w:r w:rsidRPr="002E4D8F">
        <w:rPr>
          <w:color w:val="212529"/>
          <w:shd w:val="clear" w:color="auto" w:fill="FFFFFF"/>
        </w:rPr>
        <w:t>savivaldybės 2021–2030 metų strateginio plėtros plano</w:t>
      </w:r>
      <w:r w:rsidR="001758C9" w:rsidRPr="002E4D8F">
        <w:rPr>
          <w:color w:val="212529"/>
          <w:shd w:val="clear" w:color="auto" w:fill="FFFFFF"/>
        </w:rPr>
        <w:t xml:space="preserve"> (SPP)</w:t>
      </w:r>
      <w:r w:rsidRPr="002E4D8F">
        <w:rPr>
          <w:color w:val="212529"/>
          <w:shd w:val="clear" w:color="auto" w:fill="FFFFFF"/>
        </w:rPr>
        <w:t xml:space="preserve"> pagrindinius </w:t>
      </w:r>
      <w:r w:rsidRPr="002E4D8F">
        <w:rPr>
          <w:color w:val="212529"/>
        </w:rPr>
        <w:t>strateginius tikslus, siektinus rezultatus ir planuojamus jų įgyvendinimo rodiklius, taip pat numatomus paruošti investuotojams sklypus.</w:t>
      </w:r>
    </w:p>
    <w:p w14:paraId="381DB41C" w14:textId="77777777" w:rsidR="003A340C" w:rsidRPr="002E4D8F" w:rsidRDefault="003A340C" w:rsidP="00A21BAF">
      <w:pPr>
        <w:shd w:val="clear" w:color="auto" w:fill="FFFFFF"/>
        <w:ind w:firstLine="708"/>
        <w:jc w:val="both"/>
        <w:rPr>
          <w:color w:val="212529"/>
        </w:rPr>
      </w:pPr>
      <w:r w:rsidRPr="002E4D8F">
        <w:rPr>
          <w:color w:val="212529"/>
        </w:rPr>
        <w:t>Susitikime dalyvavę verslininkai aktyviai teikė pastabas  bei pasiūlymus dėl verslo plėtros poreikių, miesto aplinkos pokyčių bei kitų verslui būtinų veiksmų:</w:t>
      </w:r>
    </w:p>
    <w:p w14:paraId="66936C0A" w14:textId="77777777" w:rsidR="003A340C" w:rsidRPr="002E4D8F" w:rsidRDefault="003A340C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</w:rPr>
      </w:pPr>
      <w:r w:rsidRPr="002E4D8F">
        <w:rPr>
          <w:color w:val="212529"/>
        </w:rPr>
        <w:t>potencialiems investuotojams siūlyti tik sklypus su infrastruktūra be jokių papildomų statinių;</w:t>
      </w:r>
    </w:p>
    <w:p w14:paraId="40A49B9E" w14:textId="77777777" w:rsidR="003A340C" w:rsidRPr="002E4D8F" w:rsidRDefault="003A340C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</w:rPr>
      </w:pPr>
      <w:r w:rsidRPr="002E4D8F">
        <w:rPr>
          <w:color w:val="212529"/>
        </w:rPr>
        <w:t>rasti galimybes Visagino miesto ir pr</w:t>
      </w:r>
      <w:r w:rsidR="00860B11" w:rsidRPr="002E4D8F">
        <w:rPr>
          <w:color w:val="212529"/>
        </w:rPr>
        <w:t>e</w:t>
      </w:r>
      <w:r w:rsidRPr="002E4D8F">
        <w:rPr>
          <w:color w:val="212529"/>
        </w:rPr>
        <w:t>miesčio teritorijose leisti statyti katilinę, saulės elektrines, daryti gręžinius;</w:t>
      </w:r>
    </w:p>
    <w:p w14:paraId="05F2CA07" w14:textId="77777777" w:rsidR="003A340C" w:rsidRPr="002E4D8F" w:rsidRDefault="00860B11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</w:rPr>
      </w:pPr>
      <w:r w:rsidRPr="002E4D8F">
        <w:rPr>
          <w:color w:val="212529"/>
        </w:rPr>
        <w:t xml:space="preserve">savivaldybės tinklapyje </w:t>
      </w:r>
      <w:r w:rsidR="003A340C" w:rsidRPr="002E4D8F">
        <w:rPr>
          <w:color w:val="212529"/>
        </w:rPr>
        <w:t>teikti</w:t>
      </w:r>
      <w:r w:rsidRPr="002E4D8F">
        <w:rPr>
          <w:color w:val="212529"/>
        </w:rPr>
        <w:t xml:space="preserve"> kaip įmanoma daugiau verslams, gyventojams bei atvykstantiems reikalingos informacijos apie apgyvendinimą,</w:t>
      </w:r>
      <w:r w:rsidR="003A340C" w:rsidRPr="002E4D8F">
        <w:rPr>
          <w:color w:val="212529"/>
        </w:rPr>
        <w:t xml:space="preserve"> </w:t>
      </w:r>
      <w:r w:rsidRPr="002E4D8F">
        <w:rPr>
          <w:color w:val="212529"/>
        </w:rPr>
        <w:t>apibendrintą informaciją apie siūlomas bei reikiamas darbo vietas, statistinius duomenis apie nedarbo lygį ir pan., taip pat iš skirtingų šaltinių finansuojamus projektus;</w:t>
      </w:r>
    </w:p>
    <w:p w14:paraId="4E3D28E9" w14:textId="77777777" w:rsidR="00860B11" w:rsidRPr="002E4D8F" w:rsidRDefault="00860B11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</w:rPr>
      </w:pPr>
      <w:r w:rsidRPr="002E4D8F">
        <w:rPr>
          <w:color w:val="212529"/>
        </w:rPr>
        <w:t>sutvarkyti žemės sklypo, kur dabar randasi nelegalus valtinės statinys, statusą, kad būtų galima pastatyti naują šiuolaikišką valtinę;</w:t>
      </w:r>
    </w:p>
    <w:p w14:paraId="1B575F98" w14:textId="77777777" w:rsidR="00860B11" w:rsidRPr="002E4D8F" w:rsidRDefault="00860B11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</w:rPr>
      </w:pPr>
      <w:r w:rsidRPr="002E4D8F">
        <w:rPr>
          <w:color w:val="212529"/>
        </w:rPr>
        <w:t>pritaikyti apleistus pastatus (kaip pvz. 4 mokykla) verslui įkurt sporto klubus;</w:t>
      </w:r>
    </w:p>
    <w:p w14:paraId="01FB01BF" w14:textId="77777777" w:rsidR="001318A6" w:rsidRPr="002E4D8F" w:rsidRDefault="001318A6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</w:rPr>
      </w:pPr>
      <w:r w:rsidRPr="002E4D8F">
        <w:rPr>
          <w:color w:val="212529"/>
        </w:rPr>
        <w:t>iš naujo parengti atliekų tvarkymo apmokestinimo sistemą, kadangi atliekos susidaro ne nuo kvadratinių metrų, tačiau nuo veiklos, o dabartinė sistemą nesuprantama net ir toms įmonėms, kurios veikia kitose savivaldybėse ar šalyse, ir tuomet prarandamas konkurencingumas</w:t>
      </w:r>
    </w:p>
    <w:p w14:paraId="157EA05B" w14:textId="77777777" w:rsidR="003A340C" w:rsidRPr="002E4D8F" w:rsidRDefault="003A340C" w:rsidP="00A21BAF">
      <w:pPr>
        <w:shd w:val="clear" w:color="auto" w:fill="FFFFFF"/>
        <w:ind w:firstLine="708"/>
        <w:jc w:val="both"/>
        <w:rPr>
          <w:color w:val="000000"/>
        </w:rPr>
      </w:pPr>
    </w:p>
    <w:p w14:paraId="35DA7DBB" w14:textId="77777777" w:rsidR="001758C9" w:rsidRPr="002E4D8F" w:rsidRDefault="001758C9" w:rsidP="00A21BAF">
      <w:pPr>
        <w:shd w:val="clear" w:color="auto" w:fill="FFFFFF"/>
        <w:ind w:firstLine="708"/>
        <w:jc w:val="both"/>
        <w:rPr>
          <w:color w:val="000000"/>
        </w:rPr>
      </w:pPr>
      <w:r w:rsidRPr="002E4D8F">
        <w:rPr>
          <w:color w:val="000000"/>
        </w:rPr>
        <w:t>Susirinkimo dalyviai prašė atsižvelgti į  pastabas bei pasiūlymus  bei pagal galimybę įtraukti į SPP.</w:t>
      </w:r>
    </w:p>
    <w:p w14:paraId="1A164208" w14:textId="77777777" w:rsidR="001758C9" w:rsidRPr="002E4D8F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62EFF13D" w14:textId="77777777" w:rsidR="001758C9" w:rsidRPr="002E4D8F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2A06A42D" w14:textId="77777777" w:rsidR="001758C9" w:rsidRPr="002E4D8F" w:rsidRDefault="001758C9" w:rsidP="00A21BAF">
      <w:pPr>
        <w:shd w:val="clear" w:color="auto" w:fill="FFFFFF"/>
        <w:ind w:firstLine="708"/>
        <w:jc w:val="both"/>
        <w:rPr>
          <w:color w:val="000000"/>
        </w:rPr>
      </w:pPr>
      <w:r w:rsidRPr="002E4D8F">
        <w:rPr>
          <w:color w:val="000000"/>
        </w:rPr>
        <w:t>Susitiki</w:t>
      </w:r>
      <w:r w:rsidR="001318A6" w:rsidRPr="002E4D8F">
        <w:rPr>
          <w:color w:val="000000"/>
        </w:rPr>
        <w:t xml:space="preserve">mo sekretorė </w:t>
      </w:r>
      <w:r w:rsidR="001318A6" w:rsidRPr="002E4D8F">
        <w:rPr>
          <w:color w:val="000000"/>
        </w:rPr>
        <w:tab/>
      </w:r>
      <w:r w:rsidR="001318A6" w:rsidRPr="002E4D8F">
        <w:rPr>
          <w:color w:val="000000"/>
        </w:rPr>
        <w:tab/>
      </w:r>
      <w:r w:rsidR="001318A6" w:rsidRPr="002E4D8F">
        <w:rPr>
          <w:color w:val="000000"/>
        </w:rPr>
        <w:tab/>
      </w:r>
      <w:r w:rsidR="001318A6" w:rsidRPr="002E4D8F">
        <w:rPr>
          <w:color w:val="000000"/>
        </w:rPr>
        <w:tab/>
      </w:r>
      <w:r w:rsidR="001318A6" w:rsidRPr="002E4D8F">
        <w:rPr>
          <w:color w:val="000000"/>
        </w:rPr>
        <w:tab/>
      </w:r>
      <w:r w:rsidR="001318A6" w:rsidRPr="002E4D8F">
        <w:rPr>
          <w:color w:val="000000"/>
        </w:rPr>
        <w:tab/>
        <w:t xml:space="preserve"> </w:t>
      </w:r>
      <w:r w:rsidRPr="002E4D8F">
        <w:rPr>
          <w:color w:val="000000"/>
        </w:rPr>
        <w:t xml:space="preserve"> </w:t>
      </w:r>
      <w:r w:rsidR="001318A6" w:rsidRPr="002E4D8F">
        <w:rPr>
          <w:color w:val="000000"/>
        </w:rPr>
        <w:t>Investicinių projektų vadovė</w:t>
      </w:r>
    </w:p>
    <w:p w14:paraId="5BD52538" w14:textId="77777777" w:rsidR="001758C9" w:rsidRPr="002E4D8F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1B01AB24" w14:textId="77777777" w:rsidR="001758C9" w:rsidRPr="002E4D8F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2A0F36BB" w14:textId="77777777" w:rsidR="001758C9" w:rsidRPr="002E4D8F" w:rsidRDefault="001758C9" w:rsidP="00A21BAF">
      <w:pPr>
        <w:shd w:val="clear" w:color="auto" w:fill="FFFFFF"/>
        <w:ind w:firstLine="708"/>
        <w:jc w:val="both"/>
        <w:rPr>
          <w:color w:val="000000"/>
        </w:rPr>
      </w:pPr>
      <w:r w:rsidRPr="002E4D8F">
        <w:rPr>
          <w:color w:val="000000"/>
        </w:rPr>
        <w:t xml:space="preserve">VšĮ Visagino ekonomikos plėtros agentūros direktorė                                   </w:t>
      </w:r>
    </w:p>
    <w:p w14:paraId="24B375AF" w14:textId="77777777" w:rsidR="00A21BAF" w:rsidRPr="002E4D8F" w:rsidRDefault="00A21BAF" w:rsidP="00047692">
      <w:pPr>
        <w:shd w:val="clear" w:color="auto" w:fill="FFFFFF"/>
        <w:jc w:val="both"/>
        <w:rPr>
          <w:color w:val="000000"/>
        </w:rPr>
      </w:pPr>
    </w:p>
    <w:p w14:paraId="13B67492" w14:textId="77777777" w:rsidR="00A21BAF" w:rsidRPr="002E4D8F" w:rsidRDefault="00A21BAF" w:rsidP="00047692">
      <w:pPr>
        <w:shd w:val="clear" w:color="auto" w:fill="FFFFFF"/>
        <w:jc w:val="both"/>
        <w:rPr>
          <w:color w:val="000000"/>
        </w:rPr>
      </w:pPr>
    </w:p>
    <w:p w14:paraId="59A2CF24" w14:textId="77777777" w:rsidR="00047692" w:rsidRPr="002E4D8F" w:rsidRDefault="00047692" w:rsidP="00050EB6">
      <w:pPr>
        <w:shd w:val="clear" w:color="auto" w:fill="FFFFFF"/>
        <w:jc w:val="both"/>
      </w:pPr>
    </w:p>
    <w:sectPr w:rsidR="00047692" w:rsidRPr="002E4D8F" w:rsidSect="00A6739A">
      <w:footerReference w:type="even" r:id="rId9"/>
      <w:footerReference w:type="default" r:id="rId10"/>
      <w:pgSz w:w="11906" w:h="16838"/>
      <w:pgMar w:top="70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B614" w14:textId="77777777" w:rsidR="00C551C7" w:rsidRDefault="00C551C7">
      <w:r>
        <w:separator/>
      </w:r>
    </w:p>
  </w:endnote>
  <w:endnote w:type="continuationSeparator" w:id="0">
    <w:p w14:paraId="0E4B7540" w14:textId="77777777" w:rsidR="00C551C7" w:rsidRDefault="00C5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04B5" w14:textId="77777777" w:rsidR="00AF2905" w:rsidRDefault="00AF2905" w:rsidP="00DC505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7944D5" w14:textId="77777777" w:rsidR="00AF2905" w:rsidRDefault="00AF2905" w:rsidP="0026231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CCB2" w14:textId="77777777" w:rsidR="00AF2905" w:rsidRDefault="00AF2905" w:rsidP="00DC505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7223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E48B143" w14:textId="77777777" w:rsidR="00AF2905" w:rsidRDefault="00AF2905" w:rsidP="0026231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D6DF" w14:textId="77777777" w:rsidR="00C551C7" w:rsidRDefault="00C551C7">
      <w:r>
        <w:separator/>
      </w:r>
    </w:p>
  </w:footnote>
  <w:footnote w:type="continuationSeparator" w:id="0">
    <w:p w14:paraId="59D0E0B6" w14:textId="77777777" w:rsidR="00C551C7" w:rsidRDefault="00C5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279"/>
    <w:multiLevelType w:val="hybridMultilevel"/>
    <w:tmpl w:val="865E327C"/>
    <w:lvl w:ilvl="0" w:tplc="70F61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95033"/>
    <w:multiLevelType w:val="hybridMultilevel"/>
    <w:tmpl w:val="A9D4DD22"/>
    <w:lvl w:ilvl="0" w:tplc="AA786268">
      <w:start w:val="20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43E3C"/>
    <w:multiLevelType w:val="hybridMultilevel"/>
    <w:tmpl w:val="4FE45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203"/>
    <w:multiLevelType w:val="hybridMultilevel"/>
    <w:tmpl w:val="54F23C68"/>
    <w:lvl w:ilvl="0" w:tplc="F65E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02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46644C3"/>
    <w:multiLevelType w:val="hybridMultilevel"/>
    <w:tmpl w:val="8348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253FD"/>
    <w:multiLevelType w:val="hybridMultilevel"/>
    <w:tmpl w:val="CB82D584"/>
    <w:lvl w:ilvl="0" w:tplc="6250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89270">
    <w:abstractNumId w:val="4"/>
  </w:num>
  <w:num w:numId="2" w16cid:durableId="965743675">
    <w:abstractNumId w:val="2"/>
  </w:num>
  <w:num w:numId="3" w16cid:durableId="1183014971">
    <w:abstractNumId w:val="5"/>
  </w:num>
  <w:num w:numId="4" w16cid:durableId="2096825096">
    <w:abstractNumId w:val="3"/>
  </w:num>
  <w:num w:numId="5" w16cid:durableId="1237014319">
    <w:abstractNumId w:val="6"/>
  </w:num>
  <w:num w:numId="6" w16cid:durableId="1768689831">
    <w:abstractNumId w:val="0"/>
  </w:num>
  <w:num w:numId="7" w16cid:durableId="10165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92"/>
    <w:rsid w:val="00025A4B"/>
    <w:rsid w:val="00047692"/>
    <w:rsid w:val="00050EB6"/>
    <w:rsid w:val="000A1593"/>
    <w:rsid w:val="000B5CD1"/>
    <w:rsid w:val="000D44B0"/>
    <w:rsid w:val="000F066F"/>
    <w:rsid w:val="001318A6"/>
    <w:rsid w:val="00174047"/>
    <w:rsid w:val="001758C9"/>
    <w:rsid w:val="0018119C"/>
    <w:rsid w:val="001C4624"/>
    <w:rsid w:val="001E1103"/>
    <w:rsid w:val="002001A7"/>
    <w:rsid w:val="002262D5"/>
    <w:rsid w:val="00231934"/>
    <w:rsid w:val="00262310"/>
    <w:rsid w:val="00265C57"/>
    <w:rsid w:val="00283999"/>
    <w:rsid w:val="002B3095"/>
    <w:rsid w:val="002E4D8F"/>
    <w:rsid w:val="00301459"/>
    <w:rsid w:val="00315526"/>
    <w:rsid w:val="00317335"/>
    <w:rsid w:val="00325DE2"/>
    <w:rsid w:val="00343B70"/>
    <w:rsid w:val="003A102C"/>
    <w:rsid w:val="003A340C"/>
    <w:rsid w:val="003F6B27"/>
    <w:rsid w:val="00405764"/>
    <w:rsid w:val="00416861"/>
    <w:rsid w:val="00457223"/>
    <w:rsid w:val="004749CF"/>
    <w:rsid w:val="004C3D58"/>
    <w:rsid w:val="004D447E"/>
    <w:rsid w:val="004F15F0"/>
    <w:rsid w:val="005452B3"/>
    <w:rsid w:val="005523E6"/>
    <w:rsid w:val="005571C5"/>
    <w:rsid w:val="00557815"/>
    <w:rsid w:val="005672AF"/>
    <w:rsid w:val="005D7C42"/>
    <w:rsid w:val="005E6F93"/>
    <w:rsid w:val="00651C58"/>
    <w:rsid w:val="0069040C"/>
    <w:rsid w:val="006B5FAA"/>
    <w:rsid w:val="006B6372"/>
    <w:rsid w:val="006E7E43"/>
    <w:rsid w:val="00761CE2"/>
    <w:rsid w:val="00795312"/>
    <w:rsid w:val="007E0FD5"/>
    <w:rsid w:val="007E7179"/>
    <w:rsid w:val="007F7674"/>
    <w:rsid w:val="00860B11"/>
    <w:rsid w:val="0087258F"/>
    <w:rsid w:val="008C4EC6"/>
    <w:rsid w:val="009607EF"/>
    <w:rsid w:val="00964A75"/>
    <w:rsid w:val="009832FB"/>
    <w:rsid w:val="00997014"/>
    <w:rsid w:val="00A122CC"/>
    <w:rsid w:val="00A21BAF"/>
    <w:rsid w:val="00A44F88"/>
    <w:rsid w:val="00A55D8C"/>
    <w:rsid w:val="00A6739A"/>
    <w:rsid w:val="00A7156D"/>
    <w:rsid w:val="00AA722B"/>
    <w:rsid w:val="00AC3AD6"/>
    <w:rsid w:val="00AF0896"/>
    <w:rsid w:val="00AF2905"/>
    <w:rsid w:val="00B10C65"/>
    <w:rsid w:val="00B32B94"/>
    <w:rsid w:val="00B45B1F"/>
    <w:rsid w:val="00B51509"/>
    <w:rsid w:val="00B75745"/>
    <w:rsid w:val="00B7702D"/>
    <w:rsid w:val="00BB018C"/>
    <w:rsid w:val="00BB6505"/>
    <w:rsid w:val="00BD7CB9"/>
    <w:rsid w:val="00BF2FB4"/>
    <w:rsid w:val="00BF35A4"/>
    <w:rsid w:val="00C51206"/>
    <w:rsid w:val="00C551C7"/>
    <w:rsid w:val="00C55677"/>
    <w:rsid w:val="00C6323A"/>
    <w:rsid w:val="00CD32CD"/>
    <w:rsid w:val="00CF3F7C"/>
    <w:rsid w:val="00D07C49"/>
    <w:rsid w:val="00D108BE"/>
    <w:rsid w:val="00D658AD"/>
    <w:rsid w:val="00D82D25"/>
    <w:rsid w:val="00DB20A6"/>
    <w:rsid w:val="00DC505F"/>
    <w:rsid w:val="00DE0D66"/>
    <w:rsid w:val="00E77BF4"/>
    <w:rsid w:val="00EB6721"/>
    <w:rsid w:val="00EC2CFC"/>
    <w:rsid w:val="00ED4D24"/>
    <w:rsid w:val="00EF6D87"/>
    <w:rsid w:val="00F2726D"/>
    <w:rsid w:val="00F32E8A"/>
    <w:rsid w:val="00F400E1"/>
    <w:rsid w:val="00F623CD"/>
    <w:rsid w:val="00F62A46"/>
    <w:rsid w:val="00F6611F"/>
    <w:rsid w:val="00F83360"/>
    <w:rsid w:val="00F85254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89CB6"/>
  <w15:chartTrackingRefBased/>
  <w15:docId w15:val="{C7DB3250-306F-4DE2-8C02-93F55F7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7692"/>
    <w:rPr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047692"/>
  </w:style>
  <w:style w:type="character" w:styleId="Emfaz">
    <w:name w:val="Emphasis"/>
    <w:qFormat/>
    <w:rsid w:val="00047692"/>
    <w:rPr>
      <w:i/>
      <w:iCs/>
    </w:rPr>
  </w:style>
  <w:style w:type="character" w:styleId="Hipersaitas">
    <w:name w:val="Hyperlink"/>
    <w:uiPriority w:val="99"/>
    <w:rsid w:val="00047692"/>
    <w:rPr>
      <w:color w:val="0000FF"/>
      <w:u w:val="single"/>
    </w:rPr>
  </w:style>
  <w:style w:type="paragraph" w:styleId="Porat">
    <w:name w:val="footer"/>
    <w:basedOn w:val="prastasis"/>
    <w:rsid w:val="00262310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262310"/>
  </w:style>
  <w:style w:type="paragraph" w:styleId="Debesliotekstas">
    <w:name w:val="Balloon Text"/>
    <w:basedOn w:val="prastasis"/>
    <w:semiHidden/>
    <w:rsid w:val="0026231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5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72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ginas.lt/struktura-ir-kontaktai/kontaktai/46/c140/viewfun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6DA9-5239-4567-9D51-5E435478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Asociacija „Visagino miesto vietos veiklos grupė“, kodas 304077456</vt:lpstr>
      <vt:lpstr>Asociacija „Visagino miesto vietos veiklos grupė“, kodas 304077456</vt:lpstr>
      <vt:lpstr>Asociacija „Visagino miesto vietos veiklos grupė“, kodas 304077456</vt:lpstr>
    </vt:vector>
  </TitlesOfParts>
  <Company/>
  <LinksUpToDate>false</LinksUpToDate>
  <CharactersWithSpaces>2390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https://visaginas.lt/struktura-ir-kontaktai/kontaktai/46/c140/viewfunctions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Asociacija „Visagino miesto vietos veiklos grupė“, kodas 304077456</dc:title>
  <dc:subject/>
  <dc:creator>eXPo</dc:creator>
  <cp:keywords/>
  <dc:description/>
  <cp:lastModifiedBy>bendras9</cp:lastModifiedBy>
  <cp:revision>2</cp:revision>
  <cp:lastPrinted>2022-05-30T05:56:00Z</cp:lastPrinted>
  <dcterms:created xsi:type="dcterms:W3CDTF">2022-10-28T05:55:00Z</dcterms:created>
  <dcterms:modified xsi:type="dcterms:W3CDTF">2022-10-28T05:55:00Z</dcterms:modified>
</cp:coreProperties>
</file>