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D2EC" w14:textId="77777777" w:rsidR="00766B85" w:rsidRPr="004D766D" w:rsidRDefault="008E276C" w:rsidP="00B67BCE">
      <w:pPr>
        <w:rPr>
          <w:noProof w:val="0"/>
          <w:lang w:val="lt-LT"/>
        </w:rPr>
      </w:pPr>
      <w:r>
        <w:rPr>
          <w:lang w:val="lt-LT" w:eastAsia="lt-LT"/>
        </w:rPr>
        <w:drawing>
          <wp:inline distT="0" distB="0" distL="0" distR="0" wp14:anchorId="3E937E4B" wp14:editId="3B60CD80">
            <wp:extent cx="533400" cy="5905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p w14:paraId="03486CBF" w14:textId="77777777" w:rsidR="00766B85" w:rsidRPr="000240A2" w:rsidRDefault="00766B85" w:rsidP="00B67BCE">
      <w:pPr>
        <w:rPr>
          <w:noProof w:val="0"/>
          <w:lang w:val="lt-LT"/>
        </w:rPr>
      </w:pPr>
    </w:p>
    <w:p w14:paraId="0C809A08" w14:textId="77777777" w:rsidR="00766B85" w:rsidRPr="004D766D" w:rsidRDefault="00766B85" w:rsidP="00B67BCE">
      <w:pPr>
        <w:rPr>
          <w:b/>
          <w:caps/>
          <w:noProof w:val="0"/>
          <w:lang w:val="lt-LT"/>
        </w:rPr>
      </w:pPr>
      <w:r w:rsidRPr="004D766D">
        <w:rPr>
          <w:b/>
          <w:caps/>
          <w:noProof w:val="0"/>
          <w:lang w:val="lt-LT"/>
        </w:rPr>
        <w:t xml:space="preserve">Visagino savivaldybės </w:t>
      </w:r>
      <w:r>
        <w:rPr>
          <w:b/>
          <w:caps/>
          <w:noProof w:val="0"/>
          <w:lang w:val="lt-LT"/>
        </w:rPr>
        <w:t>taryba</w:t>
      </w:r>
    </w:p>
    <w:p w14:paraId="3CA1D2B1" w14:textId="77777777" w:rsidR="00766B85" w:rsidRPr="004D766D" w:rsidRDefault="00766B85" w:rsidP="00CA3DF8">
      <w:pPr>
        <w:rPr>
          <w:caps/>
          <w:noProof w:val="0"/>
          <w:lang w:val="lt-LT"/>
        </w:rPr>
      </w:pPr>
    </w:p>
    <w:p w14:paraId="271C9A19" w14:textId="77777777" w:rsidR="00766B85" w:rsidRDefault="00766B85" w:rsidP="008F2A86">
      <w:pPr>
        <w:pStyle w:val="Antrat1"/>
        <w:rPr>
          <w:b/>
          <w:caps/>
          <w:noProof w:val="0"/>
          <w:lang w:val="lt-LT"/>
        </w:rPr>
      </w:pPr>
      <w:r>
        <w:rPr>
          <w:b/>
          <w:caps/>
          <w:noProof w:val="0"/>
          <w:lang w:val="lt-LT"/>
        </w:rPr>
        <w:t>sprendimas</w:t>
      </w:r>
    </w:p>
    <w:p w14:paraId="58A07175" w14:textId="23C9C2FC" w:rsidR="00F059AA" w:rsidRDefault="00766B85" w:rsidP="00832C89">
      <w:pPr>
        <w:pStyle w:val="Antrat1"/>
        <w:rPr>
          <w:b/>
          <w:bCs/>
          <w:szCs w:val="24"/>
          <w:lang w:val="lt-LT"/>
        </w:rPr>
      </w:pPr>
      <w:r>
        <w:rPr>
          <w:b/>
          <w:noProof w:val="0"/>
          <w:lang w:val="lt-LT"/>
        </w:rPr>
        <w:t xml:space="preserve">DĖL </w:t>
      </w:r>
      <w:r w:rsidR="00F059AA" w:rsidRPr="00F059AA">
        <w:rPr>
          <w:b/>
          <w:bCs/>
          <w:szCs w:val="24"/>
          <w:lang w:val="lt-LT"/>
        </w:rPr>
        <w:t xml:space="preserve">VISAGINO SAVIVALDYBĖS </w:t>
      </w:r>
      <w:bookmarkStart w:id="0" w:name="_Hlk99696502"/>
      <w:bookmarkStart w:id="1" w:name="_Hlk99696484"/>
      <w:r w:rsidR="00F059AA">
        <w:rPr>
          <w:b/>
          <w:bCs/>
          <w:szCs w:val="24"/>
          <w:lang w:val="lt-LT"/>
        </w:rPr>
        <w:t>TA</w:t>
      </w:r>
      <w:r w:rsidR="00792635">
        <w:rPr>
          <w:b/>
          <w:bCs/>
          <w:szCs w:val="24"/>
          <w:lang w:val="lt-LT"/>
        </w:rPr>
        <w:t>R</w:t>
      </w:r>
      <w:r w:rsidR="00F059AA">
        <w:rPr>
          <w:b/>
          <w:bCs/>
          <w:szCs w:val="24"/>
          <w:lang w:val="lt-LT"/>
        </w:rPr>
        <w:t xml:space="preserve">YBOS </w:t>
      </w:r>
      <w:r w:rsidR="00F059AA" w:rsidRPr="00F059AA">
        <w:rPr>
          <w:b/>
          <w:bCs/>
          <w:szCs w:val="24"/>
          <w:lang w:val="lt-LT"/>
        </w:rPr>
        <w:t xml:space="preserve">2016 M. BIRŽELIO 30 D. SPRENDIMO </w:t>
      </w:r>
      <w:bookmarkEnd w:id="0"/>
    </w:p>
    <w:p w14:paraId="2EC5B12E" w14:textId="75B9167B" w:rsidR="00766B85" w:rsidRPr="00FB3FFB" w:rsidRDefault="00F059AA" w:rsidP="00832C89">
      <w:pPr>
        <w:pStyle w:val="Antrat1"/>
        <w:rPr>
          <w:b/>
          <w:noProof w:val="0"/>
          <w:lang w:val="lt-LT"/>
        </w:rPr>
      </w:pPr>
      <w:bookmarkStart w:id="2" w:name="_Hlk99696516"/>
      <w:r w:rsidRPr="00F059AA">
        <w:rPr>
          <w:b/>
          <w:bCs/>
          <w:szCs w:val="24"/>
          <w:lang w:val="lt-LT"/>
        </w:rPr>
        <w:t xml:space="preserve">NR. TS-127 „DĖL VISAGINO SAVIVALDYBĖS </w:t>
      </w:r>
      <w:bookmarkEnd w:id="2"/>
      <w:r w:rsidRPr="00F059AA">
        <w:rPr>
          <w:b/>
          <w:bCs/>
          <w:szCs w:val="24"/>
          <w:lang w:val="lt-LT"/>
        </w:rPr>
        <w:t>PRIEŠMOKYKLINIO UGDYMO ORGANIZAVIMO MODELIŲ APRAŠO PATVIRTINIMO“</w:t>
      </w:r>
      <w:r>
        <w:rPr>
          <w:szCs w:val="24"/>
          <w:lang w:val="lt-LT"/>
        </w:rPr>
        <w:t xml:space="preserve"> </w:t>
      </w:r>
      <w:bookmarkStart w:id="3" w:name="_Hlk99696545"/>
      <w:r>
        <w:rPr>
          <w:b/>
          <w:lang w:val="lt-LT"/>
        </w:rPr>
        <w:t>PAKEITIMO</w:t>
      </w:r>
      <w:bookmarkEnd w:id="3"/>
    </w:p>
    <w:bookmarkEnd w:id="1"/>
    <w:p w14:paraId="712AF020" w14:textId="77777777" w:rsidR="00766B85" w:rsidRDefault="00766B85" w:rsidP="008F2A86">
      <w:pPr>
        <w:rPr>
          <w:noProof w:val="0"/>
          <w:lang w:val="lt-LT"/>
        </w:rPr>
      </w:pPr>
    </w:p>
    <w:p w14:paraId="174AE13B" w14:textId="2A653109" w:rsidR="00766B85" w:rsidRPr="00870792" w:rsidRDefault="00766B85" w:rsidP="008F2A86">
      <w:pPr>
        <w:rPr>
          <w:lang w:val="lt-LT"/>
        </w:rPr>
      </w:pPr>
      <w:r>
        <w:rPr>
          <w:lang w:val="lt-LT"/>
        </w:rPr>
        <w:t>202</w:t>
      </w:r>
      <w:r w:rsidR="00832C89">
        <w:rPr>
          <w:lang w:val="lt-LT"/>
        </w:rPr>
        <w:t>2</w:t>
      </w:r>
      <w:r w:rsidRPr="00870792">
        <w:rPr>
          <w:lang w:val="lt-LT"/>
        </w:rPr>
        <w:t xml:space="preserve"> m. </w:t>
      </w:r>
      <w:r w:rsidR="00440B77">
        <w:rPr>
          <w:lang w:val="lt-LT"/>
        </w:rPr>
        <w:t>balandž</w:t>
      </w:r>
      <w:r w:rsidR="00832C89">
        <w:rPr>
          <w:lang w:val="lt-LT"/>
        </w:rPr>
        <w:t>i</w:t>
      </w:r>
      <w:r>
        <w:rPr>
          <w:lang w:val="lt-LT"/>
        </w:rPr>
        <w:t>o __</w:t>
      </w:r>
      <w:r w:rsidRPr="00870792">
        <w:rPr>
          <w:lang w:val="lt-LT"/>
        </w:rPr>
        <w:t xml:space="preserve"> d. Nr. TS-</w:t>
      </w:r>
      <w:r>
        <w:rPr>
          <w:lang w:val="lt-LT"/>
        </w:rPr>
        <w:t>___</w:t>
      </w:r>
    </w:p>
    <w:p w14:paraId="2EAF5399" w14:textId="77777777" w:rsidR="00766B85" w:rsidRPr="00870792" w:rsidRDefault="00766B85" w:rsidP="008F2A86">
      <w:pPr>
        <w:rPr>
          <w:lang w:val="lt-LT"/>
        </w:rPr>
      </w:pPr>
      <w:r w:rsidRPr="00870792">
        <w:rPr>
          <w:lang w:val="lt-LT"/>
        </w:rPr>
        <w:t>Visaginas</w:t>
      </w:r>
    </w:p>
    <w:p w14:paraId="1726F325" w14:textId="77777777" w:rsidR="00766B85" w:rsidRPr="00870792" w:rsidRDefault="00766B85" w:rsidP="00351AEA">
      <w:pPr>
        <w:jc w:val="both"/>
        <w:rPr>
          <w:lang w:val="lt-LT"/>
        </w:rPr>
      </w:pPr>
    </w:p>
    <w:p w14:paraId="4C4A8EC2" w14:textId="77777777" w:rsidR="00766B85" w:rsidRPr="00870792" w:rsidRDefault="00766B85" w:rsidP="00351AEA">
      <w:pPr>
        <w:jc w:val="both"/>
        <w:rPr>
          <w:lang w:val="lt-LT"/>
        </w:rPr>
      </w:pPr>
    </w:p>
    <w:p w14:paraId="63538AC8" w14:textId="693B7E32" w:rsidR="00766B85" w:rsidRDefault="00766B85" w:rsidP="00224F16">
      <w:pPr>
        <w:ind w:firstLine="1276"/>
        <w:jc w:val="both"/>
        <w:rPr>
          <w:szCs w:val="24"/>
          <w:lang w:val="lt-LT"/>
        </w:rPr>
      </w:pPr>
      <w:r>
        <w:rPr>
          <w:szCs w:val="24"/>
          <w:lang w:val="lt-LT"/>
        </w:rPr>
        <w:t>Visagino savivaldybės taryba, vadovaudamasi Lietuvos Respublikos vietos savivaldos įstatymo</w:t>
      </w:r>
      <w:r w:rsidR="008D42EC">
        <w:rPr>
          <w:szCs w:val="24"/>
          <w:lang w:val="lt-LT"/>
        </w:rPr>
        <w:t xml:space="preserve"> </w:t>
      </w:r>
      <w:bookmarkStart w:id="4" w:name="_Hlk92868131"/>
      <w:r w:rsidR="008D42EC">
        <w:rPr>
          <w:szCs w:val="24"/>
          <w:lang w:val="lt-LT"/>
        </w:rPr>
        <w:t>7 straipsnio 7 punk</w:t>
      </w:r>
      <w:r w:rsidR="003F1FF7">
        <w:rPr>
          <w:szCs w:val="24"/>
          <w:lang w:val="lt-LT"/>
        </w:rPr>
        <w:t>t</w:t>
      </w:r>
      <w:r w:rsidR="00063DBE">
        <w:rPr>
          <w:szCs w:val="24"/>
          <w:lang w:val="lt-LT"/>
        </w:rPr>
        <w:t>u</w:t>
      </w:r>
      <w:r w:rsidR="00C6007A">
        <w:rPr>
          <w:szCs w:val="24"/>
          <w:lang w:val="lt-LT"/>
        </w:rPr>
        <w:t>,</w:t>
      </w:r>
      <w:bookmarkEnd w:id="4"/>
      <w:r>
        <w:rPr>
          <w:szCs w:val="24"/>
          <w:lang w:val="lt-LT"/>
        </w:rPr>
        <w:t xml:space="preserve"> </w:t>
      </w:r>
      <w:r w:rsidR="00A14054" w:rsidRPr="007A4D3C">
        <w:rPr>
          <w:lang w:val="lt-LT"/>
        </w:rPr>
        <w:t>18 straipsnio 1 dalimi</w:t>
      </w:r>
      <w:r w:rsidR="008732A7">
        <w:rPr>
          <w:lang w:val="lt-LT"/>
        </w:rPr>
        <w:t>,</w:t>
      </w:r>
      <w:r w:rsidR="00C6007A" w:rsidRPr="00C6007A">
        <w:rPr>
          <w:szCs w:val="24"/>
          <w:lang w:val="lt-LT"/>
        </w:rPr>
        <w:t xml:space="preserve"> </w:t>
      </w:r>
      <w:r w:rsidR="00667DC5" w:rsidRPr="008D4671">
        <w:rPr>
          <w:color w:val="000000" w:themeColor="text1"/>
          <w:szCs w:val="24"/>
          <w:lang w:val="lt-LT"/>
        </w:rPr>
        <w:t>Lietuvos Respublikos švietimo įstatymo 5</w:t>
      </w:r>
      <w:r w:rsidR="00754719">
        <w:rPr>
          <w:color w:val="000000" w:themeColor="text1"/>
          <w:szCs w:val="24"/>
          <w:lang w:val="lt-LT"/>
        </w:rPr>
        <w:t>8</w:t>
      </w:r>
      <w:r w:rsidR="00667DC5" w:rsidRPr="008D4671">
        <w:rPr>
          <w:color w:val="000000" w:themeColor="text1"/>
          <w:szCs w:val="24"/>
          <w:lang w:val="lt-LT"/>
        </w:rPr>
        <w:t xml:space="preserve"> straipsnio </w:t>
      </w:r>
      <w:r w:rsidR="008D4671" w:rsidRPr="008D4671">
        <w:rPr>
          <w:color w:val="000000" w:themeColor="text1"/>
          <w:szCs w:val="24"/>
          <w:lang w:val="lt-LT"/>
        </w:rPr>
        <w:t>1</w:t>
      </w:r>
      <w:r w:rsidR="00667DC5" w:rsidRPr="008D4671">
        <w:rPr>
          <w:color w:val="000000" w:themeColor="text1"/>
          <w:szCs w:val="24"/>
          <w:lang w:val="lt-LT"/>
        </w:rPr>
        <w:t xml:space="preserve"> dalies </w:t>
      </w:r>
      <w:r w:rsidR="007E77AC">
        <w:rPr>
          <w:color w:val="000000" w:themeColor="text1"/>
          <w:szCs w:val="24"/>
          <w:lang w:val="lt-LT"/>
        </w:rPr>
        <w:t>1</w:t>
      </w:r>
      <w:r w:rsidR="00667DC5" w:rsidRPr="008D4671">
        <w:rPr>
          <w:color w:val="000000" w:themeColor="text1"/>
          <w:szCs w:val="24"/>
          <w:lang w:val="lt-LT"/>
        </w:rPr>
        <w:t xml:space="preserve"> punktu</w:t>
      </w:r>
      <w:r w:rsidR="008732A7" w:rsidRPr="008732A7">
        <w:rPr>
          <w:szCs w:val="24"/>
          <w:lang w:val="lt-LT"/>
        </w:rPr>
        <w:t xml:space="preserve"> </w:t>
      </w:r>
      <w:r w:rsidR="008732A7">
        <w:rPr>
          <w:szCs w:val="24"/>
          <w:lang w:val="lt-LT"/>
        </w:rPr>
        <w:t xml:space="preserve">ir </w:t>
      </w:r>
      <w:r w:rsidR="008732A7" w:rsidRPr="008732A7">
        <w:rPr>
          <w:lang w:val="lt-LT"/>
        </w:rPr>
        <w:t>Priešmokyklinio ugdymo tvarkos apraš</w:t>
      </w:r>
      <w:r w:rsidR="00012938">
        <w:rPr>
          <w:lang w:val="lt-LT"/>
        </w:rPr>
        <w:t>o</w:t>
      </w:r>
      <w:r w:rsidR="008732A7" w:rsidRPr="008732A7">
        <w:rPr>
          <w:lang w:val="lt-LT"/>
        </w:rPr>
        <w:t>, patvirtint</w:t>
      </w:r>
      <w:r w:rsidR="00012938">
        <w:rPr>
          <w:lang w:val="lt-LT"/>
        </w:rPr>
        <w:t>o</w:t>
      </w:r>
      <w:r w:rsidR="008732A7" w:rsidRPr="008732A7">
        <w:rPr>
          <w:lang w:val="lt-LT"/>
        </w:rPr>
        <w:t xml:space="preserve"> Lietuvos Respublikos švietimo ir mokslo ministro 2013 m. lapkričio 21 d. įsakymu Nr. </w:t>
      </w:r>
      <w:r w:rsidR="008732A7" w:rsidRPr="004955A8">
        <w:rPr>
          <w:lang w:val="lt-LT"/>
        </w:rPr>
        <w:t>V-1106 „Dėl Priešmokyklinio ugdymo tvarkos aprašo patvirtinimo“</w:t>
      </w:r>
      <w:r w:rsidR="00012938" w:rsidRPr="004955A8">
        <w:rPr>
          <w:lang w:val="lt-LT"/>
        </w:rPr>
        <w:t>,</w:t>
      </w:r>
      <w:r w:rsidR="008732A7" w:rsidRPr="004955A8">
        <w:rPr>
          <w:lang w:val="lt-LT"/>
        </w:rPr>
        <w:t xml:space="preserve"> 7.1 papunkčiu</w:t>
      </w:r>
      <w:r w:rsidR="00244E06">
        <w:rPr>
          <w:szCs w:val="24"/>
          <w:lang w:val="lt-LT"/>
        </w:rPr>
        <w:t xml:space="preserve">, </w:t>
      </w:r>
      <w:r w:rsidR="00012938" w:rsidRPr="00012938">
        <w:rPr>
          <w:spacing w:val="80"/>
          <w:szCs w:val="24"/>
          <w:lang w:val="lt-LT"/>
        </w:rPr>
        <w:t>nusprendžia</w:t>
      </w:r>
      <w:r w:rsidR="00667DC5">
        <w:rPr>
          <w:szCs w:val="24"/>
          <w:lang w:val="lt-LT"/>
        </w:rPr>
        <w:t xml:space="preserve">: </w:t>
      </w:r>
    </w:p>
    <w:p w14:paraId="1700007D" w14:textId="1367ADA9" w:rsidR="00766B85" w:rsidRDefault="0045558A" w:rsidP="00224F16">
      <w:pPr>
        <w:ind w:firstLine="1276"/>
        <w:jc w:val="both"/>
        <w:rPr>
          <w:szCs w:val="24"/>
          <w:lang w:val="lt-LT"/>
        </w:rPr>
      </w:pPr>
      <w:r>
        <w:rPr>
          <w:szCs w:val="24"/>
          <w:lang w:val="lt-LT"/>
        </w:rPr>
        <w:t xml:space="preserve">1. </w:t>
      </w:r>
      <w:r w:rsidRPr="0045558A">
        <w:rPr>
          <w:szCs w:val="24"/>
          <w:lang w:val="lt-LT"/>
        </w:rPr>
        <w:t>Pa</w:t>
      </w:r>
      <w:r w:rsidR="00652E06">
        <w:rPr>
          <w:szCs w:val="24"/>
          <w:lang w:val="lt-LT"/>
        </w:rPr>
        <w:t xml:space="preserve">keisti </w:t>
      </w:r>
      <w:r w:rsidR="00BE6483" w:rsidRPr="00BE6483">
        <w:rPr>
          <w:szCs w:val="24"/>
          <w:lang w:val="lt-LT"/>
        </w:rPr>
        <w:t>Visagino savivaldybės priešmokyklinio ugdymo organizavimo modelių apraš</w:t>
      </w:r>
      <w:r w:rsidR="00BE6483">
        <w:rPr>
          <w:szCs w:val="24"/>
          <w:lang w:val="lt-LT"/>
        </w:rPr>
        <w:t xml:space="preserve">ą, patvirtintą </w:t>
      </w:r>
      <w:r w:rsidR="00652E06">
        <w:rPr>
          <w:szCs w:val="24"/>
          <w:lang w:val="lt-LT"/>
        </w:rPr>
        <w:t>Visagino savivaldybės</w:t>
      </w:r>
      <w:r w:rsidR="00F059AA">
        <w:rPr>
          <w:szCs w:val="24"/>
          <w:lang w:val="lt-LT"/>
        </w:rPr>
        <w:t xml:space="preserve"> tarybos </w:t>
      </w:r>
      <w:r w:rsidR="00652E06">
        <w:rPr>
          <w:szCs w:val="24"/>
          <w:lang w:val="lt-LT"/>
        </w:rPr>
        <w:t>2016 m. birželio 30 d. sprendim</w:t>
      </w:r>
      <w:r w:rsidR="00BE6483">
        <w:rPr>
          <w:szCs w:val="24"/>
          <w:lang w:val="lt-LT"/>
        </w:rPr>
        <w:t>u</w:t>
      </w:r>
      <w:r w:rsidR="00652E06">
        <w:rPr>
          <w:szCs w:val="24"/>
          <w:lang w:val="lt-LT"/>
        </w:rPr>
        <w:t xml:space="preserve"> Nr. TS-127 „Dėl Visagino savivaldybės priešmokyklinio ugdymo organizavimo modelių aprašo patvirtinimo“</w:t>
      </w:r>
      <w:r w:rsidR="00BE6483">
        <w:rPr>
          <w:szCs w:val="24"/>
          <w:lang w:val="lt-LT"/>
        </w:rPr>
        <w:t xml:space="preserve">, </w:t>
      </w:r>
      <w:r w:rsidR="00652E06">
        <w:rPr>
          <w:szCs w:val="24"/>
          <w:lang w:val="lt-LT"/>
        </w:rPr>
        <w:t xml:space="preserve">ir jį išdėstyti nauja redakcija </w:t>
      </w:r>
      <w:r w:rsidR="00766B85" w:rsidRPr="0045558A">
        <w:rPr>
          <w:szCs w:val="24"/>
          <w:lang w:val="lt-LT"/>
        </w:rPr>
        <w:t>(pridedama).</w:t>
      </w:r>
    </w:p>
    <w:p w14:paraId="4C16DCAB" w14:textId="3054B1A6" w:rsidR="00EE3FA1" w:rsidRPr="000B47E6" w:rsidRDefault="006B23B8" w:rsidP="003E2D69">
      <w:pPr>
        <w:ind w:firstLine="1276"/>
        <w:jc w:val="both"/>
        <w:rPr>
          <w:noProof w:val="0"/>
          <w:kern w:val="24"/>
          <w:szCs w:val="24"/>
          <w:lang w:val="lt-LT"/>
        </w:rPr>
      </w:pPr>
      <w:r>
        <w:rPr>
          <w:szCs w:val="24"/>
          <w:lang w:val="lt-LT"/>
        </w:rPr>
        <w:t>2.</w:t>
      </w:r>
      <w:r w:rsidR="0053050F">
        <w:rPr>
          <w:szCs w:val="24"/>
          <w:lang w:val="lt-LT"/>
        </w:rPr>
        <w:t xml:space="preserve"> </w:t>
      </w:r>
      <w:r w:rsidR="00BE6483">
        <w:rPr>
          <w:szCs w:val="24"/>
          <w:lang w:val="lt-LT"/>
        </w:rPr>
        <w:t>Pa</w:t>
      </w:r>
      <w:r w:rsidR="00BE6483" w:rsidRPr="000B47E6">
        <w:rPr>
          <w:szCs w:val="24"/>
          <w:lang w:val="lt-LT" w:eastAsia="lt-LT"/>
        </w:rPr>
        <w:t xml:space="preserve">skelbti </w:t>
      </w:r>
      <w:r w:rsidR="00BE6483">
        <w:rPr>
          <w:szCs w:val="24"/>
          <w:lang w:val="lt-LT" w:eastAsia="lt-LT"/>
        </w:rPr>
        <w:t>š</w:t>
      </w:r>
      <w:r w:rsidR="00EE3FA1" w:rsidRPr="000B47E6">
        <w:rPr>
          <w:szCs w:val="24"/>
          <w:lang w:val="lt-LT" w:eastAsia="lt-LT"/>
        </w:rPr>
        <w:t>į sprendimą Teisės aktų registre ir Visagino savivaldybės interneto svetainėje.</w:t>
      </w:r>
    </w:p>
    <w:p w14:paraId="10A56E7F" w14:textId="77777777" w:rsidR="006B19FF" w:rsidRPr="00EE3FA1" w:rsidRDefault="006B19FF" w:rsidP="00CA3DF8">
      <w:pPr>
        <w:jc w:val="both"/>
        <w:rPr>
          <w:lang w:val="lt-LT"/>
        </w:rPr>
      </w:pPr>
    </w:p>
    <w:p w14:paraId="702235BE" w14:textId="424C2FD8" w:rsidR="006B19FF" w:rsidRPr="00EE3FA1" w:rsidRDefault="006B19FF" w:rsidP="00CA3DF8">
      <w:pPr>
        <w:jc w:val="both"/>
        <w:rPr>
          <w:lang w:val="lt-LT"/>
        </w:rPr>
      </w:pPr>
    </w:p>
    <w:p w14:paraId="7FD43BDE" w14:textId="77777777" w:rsidR="0097746C" w:rsidRPr="00EE3FA1" w:rsidRDefault="0097746C" w:rsidP="00CA3DF8">
      <w:pPr>
        <w:jc w:val="both"/>
        <w:rPr>
          <w:lang w:val="lt-LT"/>
        </w:rPr>
      </w:pPr>
    </w:p>
    <w:p w14:paraId="5C5BF6CA" w14:textId="77777777" w:rsidR="004955A8" w:rsidRDefault="00766B85" w:rsidP="00CA3DF8">
      <w:pPr>
        <w:jc w:val="both"/>
      </w:pPr>
      <w:r w:rsidRPr="0060141C">
        <w:t>Savivaldybės mer</w:t>
      </w:r>
      <w:r>
        <w:t>as</w:t>
      </w:r>
      <w:r w:rsidRPr="0060141C">
        <w:tab/>
      </w:r>
    </w:p>
    <w:p w14:paraId="53C9DE44" w14:textId="77777777" w:rsidR="004955A8" w:rsidRDefault="004955A8" w:rsidP="00CA3DF8">
      <w:pPr>
        <w:jc w:val="both"/>
      </w:pPr>
    </w:p>
    <w:p w14:paraId="52D770DD" w14:textId="77777777" w:rsidR="004955A8" w:rsidRDefault="004955A8" w:rsidP="00CA3DF8">
      <w:pPr>
        <w:jc w:val="both"/>
      </w:pPr>
    </w:p>
    <w:p w14:paraId="79C735A1" w14:textId="77777777" w:rsidR="004955A8" w:rsidRDefault="004955A8" w:rsidP="00CA3DF8">
      <w:pPr>
        <w:jc w:val="both"/>
      </w:pPr>
    </w:p>
    <w:p w14:paraId="32D12D5D" w14:textId="77777777" w:rsidR="004955A8" w:rsidRDefault="004955A8" w:rsidP="00CA3DF8">
      <w:pPr>
        <w:jc w:val="both"/>
      </w:pPr>
    </w:p>
    <w:p w14:paraId="5184EFD4" w14:textId="77777777" w:rsidR="004955A8" w:rsidRDefault="004955A8" w:rsidP="00CA3DF8">
      <w:pPr>
        <w:jc w:val="both"/>
      </w:pPr>
    </w:p>
    <w:p w14:paraId="101716D4" w14:textId="77777777" w:rsidR="004955A8" w:rsidRDefault="004955A8" w:rsidP="00CA3DF8">
      <w:pPr>
        <w:jc w:val="both"/>
      </w:pPr>
    </w:p>
    <w:p w14:paraId="2E277269" w14:textId="77777777" w:rsidR="004955A8" w:rsidRDefault="004955A8" w:rsidP="00CA3DF8">
      <w:pPr>
        <w:jc w:val="both"/>
      </w:pPr>
    </w:p>
    <w:p w14:paraId="18462CBA" w14:textId="77777777" w:rsidR="004955A8" w:rsidRDefault="004955A8" w:rsidP="00CA3DF8">
      <w:pPr>
        <w:jc w:val="both"/>
      </w:pPr>
    </w:p>
    <w:p w14:paraId="33A7E933" w14:textId="77777777" w:rsidR="004955A8" w:rsidRDefault="004955A8" w:rsidP="00CA3DF8">
      <w:pPr>
        <w:jc w:val="both"/>
      </w:pPr>
    </w:p>
    <w:p w14:paraId="588BE549" w14:textId="77777777" w:rsidR="004955A8" w:rsidRDefault="004955A8" w:rsidP="00CA3DF8">
      <w:pPr>
        <w:jc w:val="both"/>
      </w:pPr>
    </w:p>
    <w:p w14:paraId="25B3B24D" w14:textId="77777777" w:rsidR="004955A8" w:rsidRDefault="004955A8" w:rsidP="00CA3DF8">
      <w:pPr>
        <w:jc w:val="both"/>
      </w:pPr>
    </w:p>
    <w:p w14:paraId="1FC2A9B5" w14:textId="77777777" w:rsidR="004955A8" w:rsidRDefault="004955A8" w:rsidP="00CA3DF8">
      <w:pPr>
        <w:jc w:val="both"/>
      </w:pPr>
    </w:p>
    <w:p w14:paraId="23BF4FF7" w14:textId="77777777" w:rsidR="004955A8" w:rsidRDefault="004955A8" w:rsidP="00CA3DF8">
      <w:pPr>
        <w:jc w:val="both"/>
      </w:pPr>
    </w:p>
    <w:p w14:paraId="1DCD79CE" w14:textId="77777777" w:rsidR="004955A8" w:rsidRDefault="004955A8" w:rsidP="00CA3DF8">
      <w:pPr>
        <w:jc w:val="both"/>
      </w:pPr>
    </w:p>
    <w:p w14:paraId="5591A812" w14:textId="77777777" w:rsidR="004955A8" w:rsidRDefault="004955A8" w:rsidP="00CA3DF8">
      <w:pPr>
        <w:jc w:val="both"/>
      </w:pPr>
    </w:p>
    <w:p w14:paraId="53326DC4" w14:textId="77777777" w:rsidR="004955A8" w:rsidRDefault="004955A8" w:rsidP="00CA3DF8">
      <w:pPr>
        <w:jc w:val="both"/>
      </w:pPr>
    </w:p>
    <w:p w14:paraId="1EE2F68C" w14:textId="77777777" w:rsidR="004955A8" w:rsidRDefault="004955A8" w:rsidP="00CA3DF8">
      <w:pPr>
        <w:jc w:val="both"/>
      </w:pPr>
    </w:p>
    <w:p w14:paraId="544ADF41" w14:textId="77777777" w:rsidR="004955A8" w:rsidRDefault="004955A8" w:rsidP="00CA3DF8">
      <w:pPr>
        <w:jc w:val="both"/>
      </w:pPr>
    </w:p>
    <w:p w14:paraId="21A7F725" w14:textId="77777777" w:rsidR="004955A8" w:rsidRDefault="004955A8" w:rsidP="00CA3DF8">
      <w:pPr>
        <w:jc w:val="both"/>
      </w:pPr>
    </w:p>
    <w:p w14:paraId="5F73E4B2" w14:textId="77777777" w:rsidR="004955A8" w:rsidRDefault="004955A8" w:rsidP="00CA3DF8">
      <w:pPr>
        <w:jc w:val="both"/>
      </w:pPr>
    </w:p>
    <w:p w14:paraId="73501CEE" w14:textId="77777777" w:rsidR="004955A8" w:rsidRDefault="004955A8" w:rsidP="00CA3DF8">
      <w:pPr>
        <w:jc w:val="both"/>
      </w:pPr>
    </w:p>
    <w:p w14:paraId="4591214D" w14:textId="77777777" w:rsidR="004955A8" w:rsidRDefault="004955A8" w:rsidP="00CA3DF8">
      <w:pPr>
        <w:jc w:val="both"/>
      </w:pPr>
    </w:p>
    <w:p w14:paraId="239B570D" w14:textId="77777777" w:rsidR="004955A8" w:rsidRPr="00C464F6" w:rsidRDefault="004955A8" w:rsidP="004955A8">
      <w:pPr>
        <w:pStyle w:val="Betarp"/>
        <w:ind w:firstLine="5103"/>
        <w:rPr>
          <w:rFonts w:cs="Times New Roman"/>
          <w:color w:val="000000" w:themeColor="text1"/>
          <w:sz w:val="23"/>
          <w:szCs w:val="23"/>
        </w:rPr>
      </w:pPr>
      <w:r w:rsidRPr="00C464F6">
        <w:rPr>
          <w:rFonts w:cs="Times New Roman"/>
          <w:color w:val="000000" w:themeColor="text1"/>
          <w:sz w:val="23"/>
          <w:szCs w:val="23"/>
        </w:rPr>
        <w:lastRenderedPageBreak/>
        <w:t>PATVIRTINTA</w:t>
      </w:r>
    </w:p>
    <w:p w14:paraId="196747CB" w14:textId="77777777" w:rsidR="004955A8" w:rsidRPr="004B769B" w:rsidRDefault="004955A8" w:rsidP="004955A8">
      <w:pPr>
        <w:pStyle w:val="Betarp"/>
        <w:ind w:firstLine="5103"/>
        <w:rPr>
          <w:rFonts w:cs="Times New Roman"/>
          <w:color w:val="000000" w:themeColor="text1"/>
          <w:sz w:val="23"/>
          <w:szCs w:val="23"/>
        </w:rPr>
      </w:pPr>
      <w:r w:rsidRPr="004B769B">
        <w:rPr>
          <w:rFonts w:cs="Times New Roman"/>
          <w:color w:val="000000" w:themeColor="text1"/>
          <w:sz w:val="23"/>
          <w:szCs w:val="23"/>
        </w:rPr>
        <w:t>Visagino savivaldybės tarybos</w:t>
      </w:r>
    </w:p>
    <w:p w14:paraId="2A3A07D2" w14:textId="77777777" w:rsidR="004955A8" w:rsidRPr="004B769B" w:rsidRDefault="004955A8" w:rsidP="004955A8">
      <w:pPr>
        <w:pStyle w:val="Betarp"/>
        <w:ind w:firstLine="5103"/>
        <w:rPr>
          <w:rFonts w:cs="Times New Roman"/>
          <w:color w:val="000000" w:themeColor="text1"/>
          <w:sz w:val="23"/>
          <w:szCs w:val="23"/>
        </w:rPr>
      </w:pPr>
      <w:r w:rsidRPr="004B769B">
        <w:rPr>
          <w:rFonts w:cs="Times New Roman"/>
          <w:color w:val="000000" w:themeColor="text1"/>
          <w:sz w:val="23"/>
          <w:szCs w:val="23"/>
        </w:rPr>
        <w:t xml:space="preserve">2016 m. birželio 30 d. sprendimu Nr. TS-127 </w:t>
      </w:r>
    </w:p>
    <w:p w14:paraId="0F4ACB4C" w14:textId="77777777" w:rsidR="004955A8" w:rsidRPr="004B769B" w:rsidRDefault="004955A8" w:rsidP="004955A8">
      <w:pPr>
        <w:pStyle w:val="Betarp"/>
        <w:ind w:firstLine="5103"/>
        <w:rPr>
          <w:rFonts w:cs="Times New Roman"/>
          <w:color w:val="000000" w:themeColor="text1"/>
          <w:sz w:val="23"/>
          <w:szCs w:val="23"/>
        </w:rPr>
      </w:pPr>
      <w:r w:rsidRPr="004B769B">
        <w:rPr>
          <w:rFonts w:cs="Times New Roman"/>
          <w:color w:val="000000" w:themeColor="text1"/>
          <w:sz w:val="23"/>
          <w:szCs w:val="23"/>
        </w:rPr>
        <w:t>(Visagino savivaldybės tarybos</w:t>
      </w:r>
    </w:p>
    <w:p w14:paraId="4365EB71" w14:textId="77777777" w:rsidR="004955A8" w:rsidRDefault="004955A8" w:rsidP="004955A8">
      <w:pPr>
        <w:pStyle w:val="Betarp"/>
        <w:ind w:firstLine="5103"/>
        <w:rPr>
          <w:rFonts w:cs="Times New Roman"/>
          <w:color w:val="000000" w:themeColor="text1"/>
          <w:sz w:val="23"/>
          <w:szCs w:val="23"/>
        </w:rPr>
      </w:pPr>
      <w:r w:rsidRPr="004B769B">
        <w:rPr>
          <w:rFonts w:cs="Times New Roman"/>
          <w:color w:val="000000" w:themeColor="text1"/>
          <w:sz w:val="23"/>
          <w:szCs w:val="23"/>
        </w:rPr>
        <w:t xml:space="preserve">2022 m. </w:t>
      </w:r>
      <w:r>
        <w:rPr>
          <w:rFonts w:cs="Times New Roman"/>
          <w:color w:val="000000" w:themeColor="text1"/>
          <w:sz w:val="23"/>
          <w:szCs w:val="23"/>
        </w:rPr>
        <w:t xml:space="preserve">balandžio __ </w:t>
      </w:r>
      <w:r w:rsidRPr="004B769B">
        <w:rPr>
          <w:rFonts w:cs="Times New Roman"/>
          <w:color w:val="000000" w:themeColor="text1"/>
          <w:sz w:val="23"/>
          <w:szCs w:val="23"/>
        </w:rPr>
        <w:t>d. sprendimo Nr. TS-</w:t>
      </w:r>
      <w:r>
        <w:rPr>
          <w:rFonts w:cs="Times New Roman"/>
          <w:color w:val="000000" w:themeColor="text1"/>
          <w:sz w:val="23"/>
          <w:szCs w:val="23"/>
        </w:rPr>
        <w:t xml:space="preserve">__ </w:t>
      </w:r>
    </w:p>
    <w:p w14:paraId="380616CF" w14:textId="77777777" w:rsidR="004955A8" w:rsidRPr="004B769B" w:rsidRDefault="004955A8" w:rsidP="004955A8">
      <w:pPr>
        <w:pStyle w:val="Betarp"/>
        <w:ind w:firstLine="5103"/>
        <w:rPr>
          <w:rFonts w:cs="Times New Roman"/>
          <w:color w:val="000000" w:themeColor="text1"/>
          <w:sz w:val="23"/>
          <w:szCs w:val="23"/>
        </w:rPr>
      </w:pPr>
      <w:r w:rsidRPr="004B769B">
        <w:rPr>
          <w:rFonts w:cs="Times New Roman"/>
          <w:color w:val="000000" w:themeColor="text1"/>
          <w:sz w:val="23"/>
          <w:szCs w:val="23"/>
        </w:rPr>
        <w:t>redakcija)</w:t>
      </w:r>
    </w:p>
    <w:p w14:paraId="5CA5C4FC" w14:textId="77777777" w:rsidR="004955A8" w:rsidRDefault="004955A8" w:rsidP="004955A8">
      <w:pPr>
        <w:pStyle w:val="Betarp"/>
        <w:ind w:firstLine="5103"/>
        <w:rPr>
          <w:rFonts w:cs="Times New Roman"/>
          <w:color w:val="000000" w:themeColor="text1"/>
          <w:sz w:val="23"/>
          <w:szCs w:val="23"/>
        </w:rPr>
      </w:pPr>
    </w:p>
    <w:p w14:paraId="5E82E3D1" w14:textId="77777777" w:rsidR="004955A8" w:rsidRPr="00C464F6" w:rsidRDefault="004955A8" w:rsidP="004955A8">
      <w:pPr>
        <w:pStyle w:val="Betarp"/>
        <w:ind w:firstLine="5103"/>
        <w:rPr>
          <w:rFonts w:cs="Times New Roman"/>
          <w:color w:val="000000" w:themeColor="text1"/>
          <w:sz w:val="23"/>
          <w:szCs w:val="23"/>
        </w:rPr>
      </w:pPr>
    </w:p>
    <w:p w14:paraId="5E6AB4D2" w14:textId="77777777" w:rsidR="004955A8" w:rsidRPr="00F56FCB" w:rsidRDefault="004955A8" w:rsidP="004955A8">
      <w:pPr>
        <w:ind w:right="14"/>
        <w:rPr>
          <w:b/>
          <w:bCs/>
          <w:color w:val="000000" w:themeColor="text1"/>
        </w:rPr>
      </w:pPr>
      <w:r w:rsidRPr="00F56FCB">
        <w:rPr>
          <w:b/>
          <w:bCs/>
          <w:color w:val="000000" w:themeColor="text1"/>
        </w:rPr>
        <w:t xml:space="preserve">VISAGINO SAVIVALDYBĖS </w:t>
      </w:r>
    </w:p>
    <w:p w14:paraId="3EA7CBB5" w14:textId="77777777" w:rsidR="004955A8" w:rsidRPr="00F56FCB" w:rsidRDefault="004955A8" w:rsidP="004955A8">
      <w:pPr>
        <w:ind w:right="14"/>
        <w:rPr>
          <w:b/>
          <w:bCs/>
          <w:color w:val="000000" w:themeColor="text1"/>
        </w:rPr>
      </w:pPr>
      <w:r w:rsidRPr="00F56FCB">
        <w:rPr>
          <w:b/>
          <w:bCs/>
          <w:color w:val="000000" w:themeColor="text1"/>
        </w:rPr>
        <w:t>PRIEŠMOKYKLINIO UGDYMO ORGANIZAVIMO MODELIŲ APRAŠAS</w:t>
      </w:r>
    </w:p>
    <w:p w14:paraId="463EBC6A" w14:textId="77777777" w:rsidR="004955A8" w:rsidRPr="00C464F6" w:rsidRDefault="004955A8" w:rsidP="004955A8">
      <w:pPr>
        <w:pStyle w:val="Antrat1"/>
        <w:ind w:right="86"/>
        <w:rPr>
          <w:color w:val="000000" w:themeColor="text1"/>
          <w:szCs w:val="24"/>
        </w:rPr>
      </w:pPr>
    </w:p>
    <w:p w14:paraId="6FCF0A4B" w14:textId="77777777" w:rsidR="004955A8" w:rsidRPr="00F56FCB" w:rsidRDefault="004955A8" w:rsidP="004955A8">
      <w:pPr>
        <w:pStyle w:val="Antrat1"/>
        <w:ind w:right="86"/>
        <w:rPr>
          <w:b/>
          <w:bCs/>
          <w:color w:val="000000" w:themeColor="text1"/>
          <w:szCs w:val="24"/>
        </w:rPr>
      </w:pPr>
      <w:r w:rsidRPr="00F56FCB">
        <w:rPr>
          <w:b/>
          <w:bCs/>
          <w:color w:val="000000" w:themeColor="text1"/>
          <w:szCs w:val="24"/>
        </w:rPr>
        <w:t xml:space="preserve">I SKYRIUS </w:t>
      </w:r>
    </w:p>
    <w:p w14:paraId="74CACCA3" w14:textId="77777777" w:rsidR="004955A8" w:rsidRPr="00C464F6" w:rsidRDefault="004955A8" w:rsidP="004955A8">
      <w:pPr>
        <w:pStyle w:val="Antrat1"/>
        <w:ind w:right="86"/>
        <w:rPr>
          <w:color w:val="000000" w:themeColor="text1"/>
        </w:rPr>
      </w:pPr>
      <w:r w:rsidRPr="00F56FCB">
        <w:rPr>
          <w:b/>
          <w:bCs/>
          <w:color w:val="000000" w:themeColor="text1"/>
          <w:szCs w:val="24"/>
        </w:rPr>
        <w:t>BENDROSIOS NUOSTATOS</w:t>
      </w:r>
    </w:p>
    <w:p w14:paraId="231990E9" w14:textId="77777777" w:rsidR="004955A8" w:rsidRPr="00C464F6" w:rsidRDefault="004955A8" w:rsidP="004955A8">
      <w:pPr>
        <w:rPr>
          <w:color w:val="000000" w:themeColor="text1"/>
        </w:rPr>
      </w:pPr>
    </w:p>
    <w:p w14:paraId="26D912B0" w14:textId="77777777" w:rsidR="004955A8" w:rsidRPr="00C464F6" w:rsidRDefault="004955A8" w:rsidP="004955A8">
      <w:pPr>
        <w:pStyle w:val="Sraopastraipa"/>
        <w:numPr>
          <w:ilvl w:val="0"/>
          <w:numId w:val="8"/>
        </w:numPr>
        <w:spacing w:after="4" w:line="251" w:lineRule="auto"/>
        <w:ind w:left="0" w:right="14" w:firstLine="993"/>
        <w:jc w:val="both"/>
        <w:rPr>
          <w:color w:val="000000" w:themeColor="text1"/>
        </w:rPr>
      </w:pPr>
      <w:r w:rsidRPr="00C464F6">
        <w:rPr>
          <w:color w:val="000000" w:themeColor="text1"/>
        </w:rPr>
        <w:t xml:space="preserve">Visagino savivaldybės priešmokyklinio ugdymo organizavimo modelių aprašas (toliau – Aprašas) nustato priešmokyklinio ugdymo organizavimo modelius, kuriuos Visagino savivaldybės ikimokyklinio ugdymo mokyklos (toliau – Mokyklos) gali rinktis įgyvendindamos </w:t>
      </w:r>
      <w:r>
        <w:t xml:space="preserve">Lietuvos Respublikos švietimo, mokslo ir sporto ministro patvirtintą </w:t>
      </w:r>
      <w:r>
        <w:rPr>
          <w:color w:val="000000" w:themeColor="text1"/>
        </w:rPr>
        <w:t>P</w:t>
      </w:r>
      <w:r w:rsidRPr="00C464F6">
        <w:rPr>
          <w:color w:val="000000" w:themeColor="text1"/>
        </w:rPr>
        <w:t>riešmokyklinio ugdymo programą (toliau – Programa).</w:t>
      </w:r>
    </w:p>
    <w:p w14:paraId="70AEADD2" w14:textId="77777777" w:rsidR="004955A8" w:rsidRDefault="004955A8" w:rsidP="004955A8">
      <w:pPr>
        <w:pStyle w:val="Sraopastraipa"/>
        <w:numPr>
          <w:ilvl w:val="0"/>
          <w:numId w:val="8"/>
        </w:numPr>
        <w:spacing w:after="4" w:line="251" w:lineRule="auto"/>
        <w:ind w:left="0" w:right="14" w:firstLine="993"/>
        <w:jc w:val="both"/>
        <w:rPr>
          <w:color w:val="000000" w:themeColor="text1"/>
        </w:rPr>
      </w:pPr>
      <w:r>
        <w:t xml:space="preserve">Aprašas parengtas vadovaujantis Lietuvos Respublikos švietimo įstatymu, Priešmokyklinio ugdymo tvarkos aprašu, Vaikų priėmimo į </w:t>
      </w:r>
      <w:r w:rsidRPr="00C863FF">
        <w:rPr>
          <w:szCs w:val="24"/>
          <w:lang w:eastAsia="ru-RU"/>
        </w:rPr>
        <w:t>Visagino savivaldybės ikimokyklinio ugdymo mokyklas tvarkos apraš</w:t>
      </w:r>
      <w:r>
        <w:rPr>
          <w:szCs w:val="24"/>
          <w:lang w:eastAsia="ru-RU"/>
        </w:rPr>
        <w:t>u</w:t>
      </w:r>
      <w:r>
        <w:t xml:space="preserve"> ir kitais priešmokyklinį ugdymą reglamentuojančiais teisės aktais.</w:t>
      </w:r>
    </w:p>
    <w:p w14:paraId="784F40DB" w14:textId="77777777" w:rsidR="004955A8" w:rsidRPr="00C464F6" w:rsidRDefault="004955A8" w:rsidP="004955A8">
      <w:pPr>
        <w:pStyle w:val="Sraopastraipa"/>
        <w:numPr>
          <w:ilvl w:val="0"/>
          <w:numId w:val="8"/>
        </w:numPr>
        <w:spacing w:after="4" w:line="251" w:lineRule="auto"/>
        <w:ind w:left="0" w:right="14" w:firstLine="993"/>
        <w:jc w:val="both"/>
        <w:rPr>
          <w:color w:val="000000" w:themeColor="text1"/>
        </w:rPr>
      </w:pPr>
      <w:r w:rsidRPr="00C464F6">
        <w:rPr>
          <w:color w:val="000000" w:themeColor="text1"/>
        </w:rPr>
        <w:t xml:space="preserve">Apraše vartojamos sąvokos atitinka Lietuvos Respublikos </w:t>
      </w:r>
      <w:r>
        <w:rPr>
          <w:color w:val="000000" w:themeColor="text1"/>
        </w:rPr>
        <w:t>š</w:t>
      </w:r>
      <w:r w:rsidRPr="00C464F6">
        <w:rPr>
          <w:color w:val="000000" w:themeColor="text1"/>
        </w:rPr>
        <w:t xml:space="preserve">vietimo įstatyme </w:t>
      </w:r>
      <w:r>
        <w:t>ir kituose priešmokyklinį ugdymą reglamentuojančiuose teisės aktuose</w:t>
      </w:r>
      <w:r w:rsidRPr="00C464F6">
        <w:rPr>
          <w:color w:val="000000" w:themeColor="text1"/>
        </w:rPr>
        <w:t xml:space="preserve"> vartojamas sąvokas.</w:t>
      </w:r>
    </w:p>
    <w:p w14:paraId="1377FD3C" w14:textId="77777777" w:rsidR="004955A8" w:rsidRPr="00C464F6" w:rsidRDefault="004955A8" w:rsidP="004955A8">
      <w:pPr>
        <w:pStyle w:val="Antrat1"/>
        <w:ind w:right="134"/>
        <w:rPr>
          <w:color w:val="000000" w:themeColor="text1"/>
          <w:szCs w:val="24"/>
        </w:rPr>
      </w:pPr>
    </w:p>
    <w:p w14:paraId="7D3A9B05" w14:textId="77777777" w:rsidR="004955A8" w:rsidRPr="00F56FCB" w:rsidRDefault="004955A8" w:rsidP="004955A8">
      <w:pPr>
        <w:pStyle w:val="Antrat1"/>
        <w:ind w:right="134"/>
        <w:rPr>
          <w:b/>
          <w:bCs/>
          <w:color w:val="000000" w:themeColor="text1"/>
          <w:szCs w:val="24"/>
        </w:rPr>
      </w:pPr>
      <w:r w:rsidRPr="00F56FCB">
        <w:rPr>
          <w:b/>
          <w:bCs/>
          <w:color w:val="000000" w:themeColor="text1"/>
          <w:szCs w:val="24"/>
        </w:rPr>
        <w:t xml:space="preserve">II SKYRIUS </w:t>
      </w:r>
    </w:p>
    <w:p w14:paraId="4C59FFCF" w14:textId="77777777" w:rsidR="004955A8" w:rsidRPr="00F56FCB" w:rsidRDefault="004955A8" w:rsidP="004955A8">
      <w:pPr>
        <w:pStyle w:val="Antrat1"/>
        <w:ind w:right="134"/>
        <w:rPr>
          <w:b/>
          <w:bCs/>
          <w:color w:val="000000" w:themeColor="text1"/>
          <w:szCs w:val="24"/>
        </w:rPr>
      </w:pPr>
      <w:r w:rsidRPr="00F56FCB">
        <w:rPr>
          <w:b/>
          <w:bCs/>
          <w:color w:val="000000" w:themeColor="text1"/>
          <w:szCs w:val="24"/>
        </w:rPr>
        <w:t>PRIEŠMOKYKLINIO UGDYMO ORGANIZAVIMO FORMOS</w:t>
      </w:r>
    </w:p>
    <w:p w14:paraId="33B77EBE" w14:textId="77777777" w:rsidR="004955A8" w:rsidRPr="00C464F6" w:rsidRDefault="004955A8" w:rsidP="004955A8">
      <w:pPr>
        <w:pStyle w:val="Sraopastraipa"/>
        <w:ind w:left="993" w:right="14"/>
        <w:rPr>
          <w:color w:val="000000" w:themeColor="text1"/>
        </w:rPr>
      </w:pPr>
    </w:p>
    <w:p w14:paraId="218610FF" w14:textId="77777777" w:rsidR="004955A8" w:rsidRPr="00C464F6" w:rsidRDefault="004955A8" w:rsidP="004955A8">
      <w:pPr>
        <w:pStyle w:val="Sraopastraipa"/>
        <w:numPr>
          <w:ilvl w:val="0"/>
          <w:numId w:val="8"/>
        </w:numPr>
        <w:spacing w:after="4" w:line="251" w:lineRule="auto"/>
        <w:ind w:left="0" w:right="14" w:firstLine="993"/>
        <w:jc w:val="both"/>
        <w:rPr>
          <w:color w:val="000000" w:themeColor="text1"/>
        </w:rPr>
      </w:pPr>
      <w:r w:rsidRPr="00C464F6">
        <w:rPr>
          <w:color w:val="000000" w:themeColor="text1"/>
        </w:rPr>
        <w:t xml:space="preserve">Priešmokyklinio ugdymo organizavimo forma – priešmokyklinė grupė (toliau – Grupė), steigiama Mokyklose. </w:t>
      </w:r>
    </w:p>
    <w:p w14:paraId="2F46D58A" w14:textId="77777777" w:rsidR="004955A8" w:rsidRPr="00C464F6" w:rsidRDefault="004955A8" w:rsidP="004955A8">
      <w:pPr>
        <w:pStyle w:val="Sraopastraipa"/>
        <w:numPr>
          <w:ilvl w:val="0"/>
          <w:numId w:val="8"/>
        </w:numPr>
        <w:spacing w:after="4" w:line="251" w:lineRule="auto"/>
        <w:ind w:left="0" w:right="14" w:firstLine="993"/>
        <w:jc w:val="both"/>
        <w:rPr>
          <w:color w:val="000000" w:themeColor="text1"/>
        </w:rPr>
      </w:pPr>
      <w:r w:rsidRPr="00C464F6">
        <w:rPr>
          <w:color w:val="000000" w:themeColor="text1"/>
        </w:rPr>
        <w:t>Grupė gali būti jungiama su ikimokyklinio ugdymo grupe (toliau – Jungtinė grupė). Jungtinėje grupėje vykdomos priešmokyklinio ir ikimokyklinio ugdymo programos.</w:t>
      </w:r>
    </w:p>
    <w:p w14:paraId="4B7ACCE0" w14:textId="77777777" w:rsidR="004955A8" w:rsidRPr="00C464F6" w:rsidRDefault="004955A8" w:rsidP="004955A8">
      <w:pPr>
        <w:pStyle w:val="Antrat1"/>
        <w:ind w:right="91"/>
        <w:rPr>
          <w:color w:val="000000" w:themeColor="text1"/>
          <w:szCs w:val="24"/>
        </w:rPr>
      </w:pPr>
    </w:p>
    <w:p w14:paraId="41127AA0" w14:textId="77777777" w:rsidR="004955A8" w:rsidRPr="00F56FCB" w:rsidRDefault="004955A8" w:rsidP="004955A8">
      <w:pPr>
        <w:pStyle w:val="Antrat1"/>
        <w:ind w:right="91"/>
        <w:rPr>
          <w:b/>
          <w:bCs/>
          <w:color w:val="000000" w:themeColor="text1"/>
          <w:szCs w:val="24"/>
        </w:rPr>
      </w:pPr>
      <w:r w:rsidRPr="00F56FCB">
        <w:rPr>
          <w:b/>
          <w:bCs/>
          <w:color w:val="000000" w:themeColor="text1"/>
          <w:szCs w:val="24"/>
        </w:rPr>
        <w:t>III SKYRIUS</w:t>
      </w:r>
    </w:p>
    <w:p w14:paraId="7CF73060" w14:textId="77777777" w:rsidR="004955A8" w:rsidRPr="00F56FCB" w:rsidRDefault="004955A8" w:rsidP="004955A8">
      <w:pPr>
        <w:pStyle w:val="Antrat1"/>
        <w:ind w:right="91"/>
        <w:rPr>
          <w:b/>
          <w:bCs/>
          <w:color w:val="000000" w:themeColor="text1"/>
          <w:szCs w:val="24"/>
        </w:rPr>
      </w:pPr>
      <w:r w:rsidRPr="00F56FCB">
        <w:rPr>
          <w:b/>
          <w:bCs/>
          <w:color w:val="000000" w:themeColor="text1"/>
          <w:szCs w:val="24"/>
        </w:rPr>
        <w:t xml:space="preserve"> PRIEŠMOKYKLINIO UGDYMO ORGANIZAVIMO MODELIAI</w:t>
      </w:r>
    </w:p>
    <w:p w14:paraId="3207D46D" w14:textId="77777777" w:rsidR="004955A8" w:rsidRPr="00C464F6" w:rsidRDefault="004955A8" w:rsidP="004955A8">
      <w:pPr>
        <w:pStyle w:val="Sraopastraipa"/>
        <w:ind w:left="993" w:right="14"/>
        <w:rPr>
          <w:color w:val="000000" w:themeColor="text1"/>
        </w:rPr>
      </w:pPr>
    </w:p>
    <w:p w14:paraId="716D35AF" w14:textId="77777777" w:rsidR="004955A8" w:rsidRPr="00C464F6" w:rsidRDefault="004955A8" w:rsidP="004955A8">
      <w:pPr>
        <w:pStyle w:val="Sraopastraipa"/>
        <w:numPr>
          <w:ilvl w:val="0"/>
          <w:numId w:val="8"/>
        </w:numPr>
        <w:spacing w:after="4" w:line="251" w:lineRule="auto"/>
        <w:ind w:left="0" w:right="14" w:firstLine="993"/>
        <w:jc w:val="both"/>
        <w:rPr>
          <w:color w:val="000000" w:themeColor="text1"/>
        </w:rPr>
      </w:pPr>
      <w:bookmarkStart w:id="5" w:name="_Hlk99531309"/>
      <w:r w:rsidRPr="00C464F6">
        <w:rPr>
          <w:color w:val="000000" w:themeColor="text1"/>
        </w:rPr>
        <w:t xml:space="preserve">Grupės veiklos organizavimo ypatumų visuma – </w:t>
      </w:r>
      <w:r w:rsidRPr="00C464F6">
        <w:rPr>
          <w:color w:val="000000" w:themeColor="text1"/>
          <w:spacing w:val="-1"/>
        </w:rPr>
        <w:t xml:space="preserve">ugdymo vieta, trukmė, laikas, teikiamos paslaugos vaikui, ugdomoji kalba, mokytojų, dirbančių Grupėje, skaičius, </w:t>
      </w:r>
      <w:r w:rsidRPr="00C464F6">
        <w:rPr>
          <w:color w:val="000000" w:themeColor="text1"/>
        </w:rPr>
        <w:t xml:space="preserve">specialistų pagalba ir kt. </w:t>
      </w:r>
      <w:r w:rsidRPr="00C464F6">
        <w:rPr>
          <w:color w:val="000000" w:themeColor="text1"/>
          <w:spacing w:val="-1"/>
        </w:rPr>
        <w:t>yra vadinama priešmokyklinio ugdymo organizavimo modeliu (toliau – Modelis)</w:t>
      </w:r>
      <w:r w:rsidRPr="00C464F6">
        <w:rPr>
          <w:color w:val="000000" w:themeColor="text1"/>
        </w:rPr>
        <w:t>.</w:t>
      </w:r>
    </w:p>
    <w:p w14:paraId="05B15D7C" w14:textId="77777777" w:rsidR="004955A8" w:rsidRPr="00C464F6" w:rsidRDefault="004955A8" w:rsidP="004955A8">
      <w:pPr>
        <w:pStyle w:val="Sraopastraipa"/>
        <w:numPr>
          <w:ilvl w:val="0"/>
          <w:numId w:val="8"/>
        </w:numPr>
        <w:spacing w:after="4" w:line="251" w:lineRule="auto"/>
        <w:ind w:left="0" w:right="14" w:firstLine="993"/>
        <w:jc w:val="both"/>
        <w:rPr>
          <w:color w:val="000000" w:themeColor="text1"/>
        </w:rPr>
      </w:pPr>
      <w:r w:rsidRPr="00C464F6">
        <w:rPr>
          <w:color w:val="000000" w:themeColor="text1"/>
        </w:rPr>
        <w:t xml:space="preserve">Nepriklausomai nuo </w:t>
      </w:r>
      <w:r>
        <w:rPr>
          <w:color w:val="000000" w:themeColor="text1"/>
        </w:rPr>
        <w:t>M</w:t>
      </w:r>
      <w:r w:rsidRPr="00C464F6">
        <w:rPr>
          <w:color w:val="000000" w:themeColor="text1"/>
        </w:rPr>
        <w:t>odelio:</w:t>
      </w:r>
    </w:p>
    <w:p w14:paraId="005C0889" w14:textId="77777777" w:rsidR="004955A8" w:rsidRDefault="004955A8" w:rsidP="004955A8">
      <w:pPr>
        <w:pStyle w:val="Sraopastraipa"/>
        <w:ind w:left="0" w:right="14" w:firstLine="993"/>
        <w:jc w:val="both"/>
        <w:rPr>
          <w:color w:val="000000" w:themeColor="text1"/>
        </w:rPr>
      </w:pPr>
      <w:r>
        <w:rPr>
          <w:color w:val="000000" w:themeColor="text1"/>
        </w:rPr>
        <w:t>7</w:t>
      </w:r>
      <w:r w:rsidRPr="00C464F6">
        <w:rPr>
          <w:color w:val="000000" w:themeColor="text1"/>
        </w:rPr>
        <w:t xml:space="preserve">.1. </w:t>
      </w:r>
      <w:r>
        <w:t>P</w:t>
      </w:r>
      <w:r w:rsidRPr="0068587F">
        <w:t xml:space="preserve">rogramos </w:t>
      </w:r>
      <w:r>
        <w:t>į</w:t>
      </w:r>
      <w:r w:rsidRPr="0068587F">
        <w:t>gyvendinimo minimali trukmė — 640 val</w:t>
      </w:r>
      <w:r w:rsidRPr="0068587F">
        <w:rPr>
          <w:szCs w:val="24"/>
        </w:rPr>
        <w:t>.</w:t>
      </w:r>
      <w:r>
        <w:rPr>
          <w:szCs w:val="24"/>
        </w:rPr>
        <w:t xml:space="preserve"> per metus;</w:t>
      </w:r>
    </w:p>
    <w:p w14:paraId="65C022DE" w14:textId="2140A8A5" w:rsidR="004955A8" w:rsidRPr="0068587F" w:rsidRDefault="004955A8" w:rsidP="00A03504">
      <w:pPr>
        <w:pStyle w:val="Sraopastraipa"/>
        <w:ind w:left="0" w:right="14" w:firstLine="993"/>
        <w:jc w:val="both"/>
        <w:rPr>
          <w:color w:val="000000" w:themeColor="text1"/>
        </w:rPr>
      </w:pPr>
      <w:r>
        <w:t>7.2. p</w:t>
      </w:r>
      <w:r w:rsidRPr="0068587F">
        <w:t xml:space="preserve">riešmokyklinio ugdymo trukmė </w:t>
      </w:r>
      <w:r>
        <w:t>–</w:t>
      </w:r>
      <w:r w:rsidRPr="0068587F">
        <w:t xml:space="preserve"> vien</w:t>
      </w:r>
      <w:r>
        <w:t>er</w:t>
      </w:r>
      <w:r w:rsidRPr="0068587F">
        <w:t>i metai</w:t>
      </w:r>
      <w:r>
        <w:t>;</w:t>
      </w:r>
      <w:r w:rsidRPr="0068587F">
        <w:t xml:space="preserve"> </w:t>
      </w:r>
      <w:r>
        <w:t>švietimo, mokslo ir sporto ministro</w:t>
      </w:r>
      <w:r>
        <w:t xml:space="preserve"> </w:t>
      </w:r>
      <w:r>
        <w:t>nustatytais atvejais ir tvarka įvertinus vaiko ugdymo ir ugdymosi poreikius, pažangą, priešmokyklinis ugdymas gali trukti dvejus metus;</w:t>
      </w:r>
    </w:p>
    <w:p w14:paraId="17069A36" w14:textId="77777777" w:rsidR="004955A8" w:rsidRPr="00C464F6" w:rsidRDefault="004955A8" w:rsidP="00A03504">
      <w:pPr>
        <w:pStyle w:val="Sraopastraipa"/>
        <w:ind w:left="0" w:right="14" w:firstLine="993"/>
        <w:jc w:val="both"/>
        <w:rPr>
          <w:color w:val="000000" w:themeColor="text1"/>
        </w:rPr>
      </w:pPr>
      <w:r>
        <w:rPr>
          <w:color w:val="000000" w:themeColor="text1"/>
        </w:rPr>
        <w:t xml:space="preserve">7.3. </w:t>
      </w:r>
      <w:r w:rsidRPr="00C464F6">
        <w:rPr>
          <w:color w:val="000000" w:themeColor="text1"/>
        </w:rPr>
        <w:t xml:space="preserve">ugdymo procesas yra vientisas procesas, neskaidomas į atskiras sritis (atskirus dalykus) ir vyksta integruotai visą pagal </w:t>
      </w:r>
      <w:r>
        <w:rPr>
          <w:color w:val="000000" w:themeColor="text1"/>
        </w:rPr>
        <w:t>M</w:t>
      </w:r>
      <w:r w:rsidRPr="00C464F6">
        <w:rPr>
          <w:color w:val="000000" w:themeColor="text1"/>
        </w:rPr>
        <w:t>odelį nustatytą laiką;</w:t>
      </w:r>
    </w:p>
    <w:p w14:paraId="7356B945" w14:textId="77777777" w:rsidR="004955A8" w:rsidRPr="00C464F6" w:rsidRDefault="004955A8" w:rsidP="00A03504">
      <w:pPr>
        <w:ind w:right="14" w:firstLine="993"/>
        <w:jc w:val="both"/>
        <w:rPr>
          <w:color w:val="000000" w:themeColor="text1"/>
        </w:rPr>
      </w:pPr>
      <w:r>
        <w:rPr>
          <w:color w:val="000000" w:themeColor="text1"/>
        </w:rPr>
        <w:t>7</w:t>
      </w:r>
      <w:r w:rsidRPr="00C464F6">
        <w:rPr>
          <w:color w:val="000000" w:themeColor="text1"/>
        </w:rPr>
        <w:t>.</w:t>
      </w:r>
      <w:r>
        <w:rPr>
          <w:color w:val="000000" w:themeColor="text1"/>
        </w:rPr>
        <w:t>4</w:t>
      </w:r>
      <w:r w:rsidRPr="00C464F6">
        <w:rPr>
          <w:color w:val="000000" w:themeColor="text1"/>
        </w:rPr>
        <w:t xml:space="preserve">. </w:t>
      </w:r>
      <w:r w:rsidRPr="00BC4194">
        <w:rPr>
          <w:color w:val="000000" w:themeColor="text1"/>
        </w:rPr>
        <w:t xml:space="preserve">vaikų skaičius Grupėje </w:t>
      </w:r>
      <w:r w:rsidRPr="00D40571">
        <w:rPr>
          <w:color w:val="000000" w:themeColor="text1"/>
          <w:spacing w:val="-4"/>
        </w:rPr>
        <w:t xml:space="preserve">negali </w:t>
      </w:r>
      <w:r w:rsidRPr="00D40571">
        <w:rPr>
          <w:color w:val="000000" w:themeColor="text1"/>
        </w:rPr>
        <w:t xml:space="preserve">viršyti pagal amžiaus grupes Lietuvos higienos normoje </w:t>
      </w:r>
      <w:r w:rsidRPr="00D40571">
        <w:rPr>
          <w:color w:val="000000" w:themeColor="text1"/>
          <w:spacing w:val="-4"/>
        </w:rPr>
        <w:t xml:space="preserve">HN 75:2016 „Ikimokyklinio ir priešmokyklinio ugdymo programų vykdymo bendrieji sveikatos saugos reikalavimai“ </w:t>
      </w:r>
      <w:r w:rsidRPr="00D40571">
        <w:rPr>
          <w:color w:val="000000" w:themeColor="text1"/>
        </w:rPr>
        <w:t xml:space="preserve">nurodyto vaikų skaičiaus. </w:t>
      </w:r>
      <w:r w:rsidRPr="00C464F6">
        <w:rPr>
          <w:color w:val="000000" w:themeColor="text1"/>
        </w:rPr>
        <w:t xml:space="preserve">Vaikų skaičius </w:t>
      </w:r>
      <w:r>
        <w:rPr>
          <w:color w:val="000000" w:themeColor="text1"/>
        </w:rPr>
        <w:t>G</w:t>
      </w:r>
      <w:r w:rsidRPr="00C464F6">
        <w:rPr>
          <w:color w:val="000000" w:themeColor="text1"/>
        </w:rPr>
        <w:t>rupė</w:t>
      </w:r>
      <w:r>
        <w:rPr>
          <w:color w:val="000000" w:themeColor="text1"/>
        </w:rPr>
        <w:t>j</w:t>
      </w:r>
      <w:r w:rsidRPr="00C464F6">
        <w:rPr>
          <w:color w:val="000000" w:themeColor="text1"/>
        </w:rPr>
        <w:t>e priklauso nuo į j</w:t>
      </w:r>
      <w:r>
        <w:rPr>
          <w:color w:val="000000" w:themeColor="text1"/>
        </w:rPr>
        <w:t>ą</w:t>
      </w:r>
      <w:r w:rsidRPr="00C464F6">
        <w:rPr>
          <w:color w:val="000000" w:themeColor="text1"/>
        </w:rPr>
        <w:t xml:space="preserve"> integruotų specialiųjų ugdymosi poreikių turinčių vaikų skaičiaus. Vienas sutrikusio intelekto, kurčias, neprigirdintis, aklas, silpnaregis, turintis judesio ir padėties, elgesio, žymių kalbos ar kitų komunikacijos, įvairiapusių raidos sutrikimų ar kompleksinę negalią vaikas, ugdomas</w:t>
      </w:r>
      <w:r w:rsidRPr="00C464F6">
        <w:rPr>
          <w:b/>
          <w:bCs/>
          <w:color w:val="000000" w:themeColor="text1"/>
          <w:szCs w:val="24"/>
        </w:rPr>
        <w:t xml:space="preserve"> </w:t>
      </w:r>
      <w:r w:rsidRPr="00C464F6">
        <w:rPr>
          <w:color w:val="000000" w:themeColor="text1"/>
        </w:rPr>
        <w:t xml:space="preserve">integruotai, prilyginamas dviem tos grupės, kurioje ugdomas, vaikams, todėl atitinkamai mažinamas </w:t>
      </w:r>
      <w:r>
        <w:rPr>
          <w:color w:val="000000" w:themeColor="text1"/>
        </w:rPr>
        <w:t>G</w:t>
      </w:r>
      <w:r w:rsidRPr="00C464F6">
        <w:rPr>
          <w:color w:val="000000" w:themeColor="text1"/>
        </w:rPr>
        <w:t>rupės vaikų skaičius;</w:t>
      </w:r>
    </w:p>
    <w:p w14:paraId="610E79FC" w14:textId="77777777" w:rsidR="004955A8" w:rsidRPr="00C464F6" w:rsidRDefault="004955A8" w:rsidP="00634E53">
      <w:pPr>
        <w:ind w:right="14" w:firstLine="993"/>
        <w:jc w:val="both"/>
        <w:rPr>
          <w:color w:val="000000" w:themeColor="text1"/>
        </w:rPr>
      </w:pPr>
      <w:bookmarkStart w:id="6" w:name="_Hlk99531355"/>
      <w:bookmarkEnd w:id="5"/>
      <w:r>
        <w:rPr>
          <w:color w:val="000000" w:themeColor="text1"/>
        </w:rPr>
        <w:t>7</w:t>
      </w:r>
      <w:r w:rsidRPr="00C464F6">
        <w:rPr>
          <w:color w:val="000000" w:themeColor="text1"/>
        </w:rPr>
        <w:t>.</w:t>
      </w:r>
      <w:r>
        <w:rPr>
          <w:color w:val="000000" w:themeColor="text1"/>
        </w:rPr>
        <w:t>5</w:t>
      </w:r>
      <w:r w:rsidRPr="00C464F6">
        <w:rPr>
          <w:color w:val="000000" w:themeColor="text1"/>
        </w:rPr>
        <w:t>.</w:t>
      </w:r>
      <w:r>
        <w:rPr>
          <w:color w:val="000000" w:themeColor="text1"/>
        </w:rPr>
        <w:t xml:space="preserve"> </w:t>
      </w:r>
      <w:r w:rsidRPr="00C464F6">
        <w:rPr>
          <w:color w:val="000000" w:themeColor="text1"/>
        </w:rPr>
        <w:t>Mokyklose, kuriose ugdymo procesas vykdomas tautinės mažumos kalba, Programoje ne mažiau kaip 5 valandos per savaitę skiriamos ugdymui lietuvių kalba</w:t>
      </w:r>
      <w:r>
        <w:rPr>
          <w:color w:val="000000" w:themeColor="text1"/>
        </w:rPr>
        <w:t>;</w:t>
      </w:r>
    </w:p>
    <w:p w14:paraId="036AA45F" w14:textId="77777777" w:rsidR="004955A8" w:rsidRPr="00C464F6" w:rsidRDefault="004955A8" w:rsidP="00634E53">
      <w:pPr>
        <w:ind w:right="14" w:firstLine="993"/>
        <w:jc w:val="both"/>
        <w:rPr>
          <w:color w:val="000000" w:themeColor="text1"/>
        </w:rPr>
      </w:pPr>
      <w:r>
        <w:rPr>
          <w:color w:val="000000" w:themeColor="text1"/>
        </w:rPr>
        <w:t>7</w:t>
      </w:r>
      <w:r w:rsidRPr="00C464F6">
        <w:rPr>
          <w:color w:val="000000" w:themeColor="text1"/>
        </w:rPr>
        <w:t>.</w:t>
      </w:r>
      <w:r>
        <w:rPr>
          <w:color w:val="000000" w:themeColor="text1"/>
        </w:rPr>
        <w:t>6</w:t>
      </w:r>
      <w:r w:rsidRPr="00C464F6">
        <w:rPr>
          <w:color w:val="000000" w:themeColor="text1"/>
        </w:rPr>
        <w:t>.</w:t>
      </w:r>
      <w:r>
        <w:rPr>
          <w:color w:val="000000" w:themeColor="text1"/>
        </w:rPr>
        <w:t xml:space="preserve"> </w:t>
      </w:r>
      <w:bookmarkStart w:id="7" w:name="_Hlk99549316"/>
      <w:r>
        <w:rPr>
          <w:color w:val="000000" w:themeColor="text1"/>
        </w:rPr>
        <w:t>priešmokyklinio ugdymo pedagogui</w:t>
      </w:r>
      <w:r w:rsidRPr="00C464F6">
        <w:rPr>
          <w:color w:val="000000" w:themeColor="text1"/>
        </w:rPr>
        <w:t xml:space="preserve"> /</w:t>
      </w:r>
      <w:r>
        <w:rPr>
          <w:color w:val="000000" w:themeColor="text1"/>
        </w:rPr>
        <w:t xml:space="preserve"> ikimokyklinio ugdymo</w:t>
      </w:r>
      <w:r w:rsidRPr="00C464F6">
        <w:rPr>
          <w:color w:val="000000" w:themeColor="text1"/>
        </w:rPr>
        <w:t xml:space="preserve"> </w:t>
      </w:r>
      <w:bookmarkEnd w:id="7"/>
      <w:r w:rsidRPr="00C464F6">
        <w:rPr>
          <w:color w:val="000000" w:themeColor="text1"/>
        </w:rPr>
        <w:t>auklėtojui talkina auklėtojo padėjėjas;</w:t>
      </w:r>
    </w:p>
    <w:p w14:paraId="2D30929A" w14:textId="77777777" w:rsidR="004955A8" w:rsidRPr="003F6D2C" w:rsidRDefault="004955A8" w:rsidP="00634E53">
      <w:pPr>
        <w:ind w:right="14" w:firstLine="993"/>
        <w:jc w:val="both"/>
        <w:rPr>
          <w:color w:val="000000" w:themeColor="text1"/>
        </w:rPr>
      </w:pPr>
      <w:r>
        <w:rPr>
          <w:color w:val="000000" w:themeColor="text1"/>
        </w:rPr>
        <w:t>7</w:t>
      </w:r>
      <w:r w:rsidRPr="00C464F6">
        <w:rPr>
          <w:color w:val="000000" w:themeColor="text1"/>
        </w:rPr>
        <w:t>.</w:t>
      </w:r>
      <w:r>
        <w:rPr>
          <w:color w:val="000000" w:themeColor="text1"/>
        </w:rPr>
        <w:t>7</w:t>
      </w:r>
      <w:r w:rsidRPr="00C464F6">
        <w:rPr>
          <w:color w:val="000000" w:themeColor="text1"/>
        </w:rPr>
        <w:t>.</w:t>
      </w:r>
      <w:r>
        <w:rPr>
          <w:color w:val="000000" w:themeColor="text1"/>
        </w:rPr>
        <w:t xml:space="preserve"> </w:t>
      </w:r>
      <w:r w:rsidRPr="003F6D2C">
        <w:rPr>
          <w:color w:val="000000" w:themeColor="text1"/>
        </w:rPr>
        <w:t xml:space="preserve">sudaromos sąlygos vaikų poilsiui (išskyrus 11 punkte nurodytą </w:t>
      </w:r>
      <w:r>
        <w:rPr>
          <w:color w:val="000000" w:themeColor="text1"/>
        </w:rPr>
        <w:t>k</w:t>
      </w:r>
      <w:r w:rsidRPr="003F6D2C">
        <w:rPr>
          <w:color w:val="000000" w:themeColor="text1"/>
        </w:rPr>
        <w:t xml:space="preserve">etvirtą </w:t>
      </w:r>
      <w:r>
        <w:rPr>
          <w:color w:val="000000" w:themeColor="text1"/>
        </w:rPr>
        <w:t>m</w:t>
      </w:r>
      <w:r w:rsidRPr="003F6D2C">
        <w:rPr>
          <w:color w:val="000000" w:themeColor="text1"/>
        </w:rPr>
        <w:t>odelį) ir maitinimui;</w:t>
      </w:r>
    </w:p>
    <w:p w14:paraId="3B74D95D" w14:textId="77777777" w:rsidR="004955A8" w:rsidRDefault="004955A8" w:rsidP="00634E53">
      <w:pPr>
        <w:ind w:right="14" w:firstLine="993"/>
        <w:jc w:val="both"/>
      </w:pPr>
      <w:r>
        <w:rPr>
          <w:color w:val="000000" w:themeColor="text1"/>
        </w:rPr>
        <w:t xml:space="preserve">7.8. </w:t>
      </w:r>
      <w:bookmarkStart w:id="8" w:name="_Hlk99606462"/>
      <w:r>
        <w:rPr>
          <w:color w:val="000000" w:themeColor="text1"/>
        </w:rPr>
        <w:t>v</w:t>
      </w:r>
      <w:r>
        <w:t>aikui, kuriam nustatyti specialieji ugdymosi poreikiai, Programą pritaiko Grupėje dirbantis priešmokyklinio ugdymo pedagogas / ikimokyklinio ugdymo auklėtojas kartu su Mokyklos vaiko gerovės komisija;</w:t>
      </w:r>
    </w:p>
    <w:p w14:paraId="0CC3A033" w14:textId="77777777" w:rsidR="004955A8" w:rsidRDefault="004955A8" w:rsidP="00634E53">
      <w:pPr>
        <w:ind w:right="14" w:firstLine="993"/>
        <w:jc w:val="both"/>
        <w:rPr>
          <w:color w:val="000000" w:themeColor="text1"/>
        </w:rPr>
      </w:pPr>
      <w:r>
        <w:rPr>
          <w:color w:val="000000" w:themeColor="text1"/>
        </w:rPr>
        <w:t xml:space="preserve">7.9. </w:t>
      </w:r>
      <w:r>
        <w:t>p</w:t>
      </w:r>
      <w:r w:rsidRPr="006268A7">
        <w:rPr>
          <w:color w:val="000000" w:themeColor="text1"/>
        </w:rPr>
        <w:t>agal poreikį vaikams, turintiems specialiųjų ugdymosi poreikių, teikiama psichologinė, socialinė pedagoginė, specialioji pedagoginė ir specialioji pagalba</w:t>
      </w:r>
      <w:r>
        <w:rPr>
          <w:color w:val="000000" w:themeColor="text1"/>
        </w:rPr>
        <w:t>;</w:t>
      </w:r>
    </w:p>
    <w:p w14:paraId="47E58F15" w14:textId="77777777" w:rsidR="004955A8" w:rsidRPr="00C464F6" w:rsidRDefault="004955A8" w:rsidP="00634E53">
      <w:pPr>
        <w:ind w:right="14" w:firstLine="993"/>
        <w:jc w:val="both"/>
        <w:rPr>
          <w:color w:val="000000" w:themeColor="text1"/>
        </w:rPr>
      </w:pPr>
      <w:r>
        <w:rPr>
          <w:color w:val="000000" w:themeColor="text1"/>
        </w:rPr>
        <w:t>7.10.</w:t>
      </w:r>
      <w:r w:rsidRPr="00F744E2">
        <w:t xml:space="preserve"> </w:t>
      </w:r>
      <w:r>
        <w:t>Grupėje, kurioje, pritaikius Programą, ugdomi ir vaikai, turintys vidutinių, didelių ir (ar) labai didelių specialiųjų ugdymosi poreikių, privalo dirbti priešmokyklinio ugdymo pedagogas /</w:t>
      </w:r>
      <w:r w:rsidRPr="003160E8">
        <w:t xml:space="preserve"> </w:t>
      </w:r>
      <w:r>
        <w:t xml:space="preserve">ikimokyklinio ugdymo auklėtojas </w:t>
      </w:r>
      <w:bookmarkEnd w:id="8"/>
      <w:r>
        <w:t>ir mokytojo padėjėjas</w:t>
      </w:r>
      <w:r>
        <w:rPr>
          <w:color w:val="000000" w:themeColor="text1"/>
        </w:rPr>
        <w:t>.</w:t>
      </w:r>
    </w:p>
    <w:bookmarkEnd w:id="6"/>
    <w:p w14:paraId="4CAEE834" w14:textId="77777777" w:rsidR="004955A8" w:rsidRPr="00C464F6" w:rsidRDefault="004955A8" w:rsidP="004955A8">
      <w:pPr>
        <w:pStyle w:val="Sraopastraipa"/>
        <w:numPr>
          <w:ilvl w:val="0"/>
          <w:numId w:val="8"/>
        </w:numPr>
        <w:spacing w:after="4" w:line="251" w:lineRule="auto"/>
        <w:ind w:left="0" w:right="14" w:firstLine="993"/>
        <w:jc w:val="both"/>
        <w:rPr>
          <w:color w:val="000000" w:themeColor="text1"/>
        </w:rPr>
      </w:pPr>
      <w:r w:rsidRPr="00C464F6">
        <w:rPr>
          <w:b/>
          <w:bCs/>
          <w:color w:val="000000" w:themeColor="text1"/>
          <w:szCs w:val="24"/>
        </w:rPr>
        <w:t>Pirmas modelis. Grupė, kurios veiklos trukmė 10</w:t>
      </w:r>
      <w:r>
        <w:rPr>
          <w:b/>
          <w:bCs/>
          <w:color w:val="000000" w:themeColor="text1"/>
          <w:szCs w:val="24"/>
        </w:rPr>
        <w:t>,5</w:t>
      </w:r>
      <w:r w:rsidRPr="00C464F6">
        <w:rPr>
          <w:b/>
          <w:bCs/>
          <w:color w:val="000000" w:themeColor="text1"/>
          <w:szCs w:val="24"/>
        </w:rPr>
        <w:t xml:space="preserve"> val. per darbo dieną.</w:t>
      </w:r>
    </w:p>
    <w:p w14:paraId="6D0EE8FB" w14:textId="77777777" w:rsidR="004955A8" w:rsidRPr="00C464F6" w:rsidRDefault="004955A8" w:rsidP="000411BC">
      <w:pPr>
        <w:spacing w:after="3" w:line="253" w:lineRule="auto"/>
        <w:ind w:firstLine="993"/>
        <w:jc w:val="both"/>
        <w:rPr>
          <w:color w:val="000000" w:themeColor="text1"/>
        </w:rPr>
      </w:pPr>
      <w:r>
        <w:t xml:space="preserve">Programą įgyvendina priešmokyklinio ugdymo pedagogas. </w:t>
      </w:r>
      <w:r w:rsidRPr="00C36335">
        <w:t>Pedagogui</w:t>
      </w:r>
      <w:r>
        <w:t xml:space="preserve"> </w:t>
      </w:r>
      <w:r w:rsidRPr="00C36335">
        <w:t>talkina</w:t>
      </w:r>
      <w:r>
        <w:t xml:space="preserve"> </w:t>
      </w:r>
      <w:r w:rsidRPr="00456ABD">
        <w:rPr>
          <w:color w:val="000000" w:themeColor="text1"/>
        </w:rPr>
        <w:t>auklėtojas</w:t>
      </w:r>
      <w:r w:rsidRPr="00C464F6">
        <w:rPr>
          <w:color w:val="000000" w:themeColor="text1"/>
        </w:rPr>
        <w:t xml:space="preserve">.  </w:t>
      </w:r>
    </w:p>
    <w:p w14:paraId="700CDA12" w14:textId="77777777" w:rsidR="004955A8" w:rsidRPr="00C464F6" w:rsidRDefault="004955A8" w:rsidP="004955A8">
      <w:pPr>
        <w:pStyle w:val="Sraopastraipa"/>
        <w:numPr>
          <w:ilvl w:val="0"/>
          <w:numId w:val="8"/>
        </w:numPr>
        <w:spacing w:after="4" w:line="251" w:lineRule="auto"/>
        <w:ind w:left="0" w:right="14" w:firstLine="993"/>
        <w:jc w:val="both"/>
        <w:rPr>
          <w:color w:val="000000" w:themeColor="text1"/>
        </w:rPr>
      </w:pPr>
      <w:r>
        <w:rPr>
          <w:b/>
          <w:bCs/>
          <w:color w:val="000000" w:themeColor="text1"/>
          <w:szCs w:val="24"/>
        </w:rPr>
        <w:t>Antr</w:t>
      </w:r>
      <w:r w:rsidRPr="00C464F6">
        <w:rPr>
          <w:b/>
          <w:bCs/>
          <w:color w:val="000000" w:themeColor="text1"/>
          <w:szCs w:val="24"/>
        </w:rPr>
        <w:t xml:space="preserve">as modelis. </w:t>
      </w:r>
      <w:r w:rsidRPr="00C464F6">
        <w:rPr>
          <w:b/>
          <w:bCs/>
          <w:color w:val="000000" w:themeColor="text1"/>
        </w:rPr>
        <w:t>Jungtinė grupė</w:t>
      </w:r>
      <w:r w:rsidRPr="00C464F6">
        <w:rPr>
          <w:b/>
          <w:bCs/>
          <w:color w:val="000000" w:themeColor="text1"/>
          <w:szCs w:val="24"/>
        </w:rPr>
        <w:t>, kurios veiklos trukmė 10</w:t>
      </w:r>
      <w:r>
        <w:rPr>
          <w:b/>
          <w:bCs/>
          <w:color w:val="000000" w:themeColor="text1"/>
          <w:szCs w:val="24"/>
        </w:rPr>
        <w:t>,5</w:t>
      </w:r>
      <w:r w:rsidRPr="00C464F6">
        <w:rPr>
          <w:b/>
          <w:bCs/>
          <w:color w:val="000000" w:themeColor="text1"/>
          <w:szCs w:val="24"/>
        </w:rPr>
        <w:t xml:space="preserve"> val. per darbo dieną</w:t>
      </w:r>
      <w:r w:rsidRPr="00C464F6">
        <w:rPr>
          <w:color w:val="000000" w:themeColor="text1"/>
        </w:rPr>
        <w:t>.</w:t>
      </w:r>
    </w:p>
    <w:p w14:paraId="3816CC2A" w14:textId="77777777" w:rsidR="004955A8" w:rsidRPr="00C464F6" w:rsidRDefault="004955A8" w:rsidP="000411BC">
      <w:pPr>
        <w:pStyle w:val="Sraopastraipa"/>
        <w:ind w:left="0" w:right="14" w:firstLine="993"/>
        <w:jc w:val="both"/>
        <w:rPr>
          <w:color w:val="000000" w:themeColor="text1"/>
        </w:rPr>
      </w:pPr>
      <w:r w:rsidRPr="00C464F6">
        <w:rPr>
          <w:color w:val="000000" w:themeColor="text1"/>
        </w:rPr>
        <w:t>Šis ugdymo organizavimo modelis taikomas, kai grupėje yra daugiau priešmokyklinio amžiaus vaikų, ugdomų pagal priešmokyklinio ugdymo programą. Grupė gali būti jungiama su ikimokyklinio ugdymo grupe (</w:t>
      </w:r>
      <w:r>
        <w:rPr>
          <w:color w:val="000000" w:themeColor="text1"/>
        </w:rPr>
        <w:t>j</w:t>
      </w:r>
      <w:r w:rsidRPr="00C464F6">
        <w:rPr>
          <w:color w:val="000000" w:themeColor="text1"/>
        </w:rPr>
        <w:t>ungiami priešmokyklinio amžiaus vaikai su 3</w:t>
      </w:r>
      <w:r>
        <w:rPr>
          <w:color w:val="000000" w:themeColor="text1"/>
        </w:rPr>
        <w:t>–</w:t>
      </w:r>
      <w:r w:rsidRPr="00C464F6">
        <w:rPr>
          <w:color w:val="000000" w:themeColor="text1"/>
        </w:rPr>
        <w:t>5 metų vaikais)</w:t>
      </w:r>
      <w:r w:rsidRPr="00C464F6">
        <w:rPr>
          <w:color w:val="000000" w:themeColor="text1"/>
          <w:szCs w:val="24"/>
        </w:rPr>
        <w:t xml:space="preserve">. </w:t>
      </w:r>
      <w:bookmarkStart w:id="9" w:name="_Hlk99549462"/>
      <w:r>
        <w:rPr>
          <w:color w:val="000000" w:themeColor="text1"/>
          <w:szCs w:val="24"/>
        </w:rPr>
        <w:t xml:space="preserve">Tokia Grupė </w:t>
      </w:r>
      <w:r>
        <w:t>vadinama priešmokyklinio ugdymo grupe.</w:t>
      </w:r>
      <w:r w:rsidRPr="00C464F6">
        <w:rPr>
          <w:color w:val="000000" w:themeColor="text1"/>
          <w:szCs w:val="24"/>
        </w:rPr>
        <w:t xml:space="preserve"> </w:t>
      </w:r>
      <w:bookmarkStart w:id="10" w:name="_Hlk100046579"/>
      <w:bookmarkStart w:id="11" w:name="_Hlk100046544"/>
      <w:bookmarkEnd w:id="9"/>
      <w:r>
        <w:t xml:space="preserve">Programą įgyvendina </w:t>
      </w:r>
      <w:bookmarkEnd w:id="10"/>
      <w:r>
        <w:t xml:space="preserve">priešmokyklinio ugdymo pedagogas. </w:t>
      </w:r>
      <w:r w:rsidRPr="00C36335">
        <w:t>Pedagogui</w:t>
      </w:r>
      <w:r>
        <w:t xml:space="preserve"> </w:t>
      </w:r>
      <w:r w:rsidRPr="00C36335">
        <w:t>talkina</w:t>
      </w:r>
      <w:r>
        <w:t xml:space="preserve"> </w:t>
      </w:r>
      <w:r w:rsidRPr="000C00D5">
        <w:rPr>
          <w:color w:val="000000" w:themeColor="text1"/>
        </w:rPr>
        <w:t>auklėtojas.</w:t>
      </w:r>
      <w:r w:rsidRPr="00C464F6">
        <w:rPr>
          <w:color w:val="000000" w:themeColor="text1"/>
        </w:rPr>
        <w:t xml:space="preserve"> </w:t>
      </w:r>
      <w:bookmarkEnd w:id="11"/>
    </w:p>
    <w:p w14:paraId="5DA34930" w14:textId="77777777" w:rsidR="004955A8" w:rsidRPr="00C464F6" w:rsidRDefault="004955A8" w:rsidP="00AD25FA">
      <w:pPr>
        <w:spacing w:after="3" w:line="253" w:lineRule="auto"/>
        <w:ind w:firstLine="993"/>
        <w:jc w:val="both"/>
        <w:rPr>
          <w:color w:val="000000" w:themeColor="text1"/>
        </w:rPr>
      </w:pPr>
      <w:r w:rsidRPr="00C464F6">
        <w:rPr>
          <w:color w:val="000000" w:themeColor="text1"/>
        </w:rPr>
        <w:t>Ugdymo procesą priešmokyklinio ugdymo pedagoga</w:t>
      </w:r>
      <w:r>
        <w:rPr>
          <w:color w:val="000000" w:themeColor="text1"/>
        </w:rPr>
        <w:t>s</w:t>
      </w:r>
      <w:r w:rsidRPr="00C464F6">
        <w:rPr>
          <w:color w:val="000000" w:themeColor="text1"/>
        </w:rPr>
        <w:t xml:space="preserve"> diferencijuoja ir pritaiko skirtingo amžiaus vaikams. </w:t>
      </w:r>
    </w:p>
    <w:p w14:paraId="5C3B9FC9" w14:textId="77777777" w:rsidR="004955A8" w:rsidRPr="00C464F6" w:rsidRDefault="004955A8" w:rsidP="004955A8">
      <w:pPr>
        <w:pStyle w:val="Sraopastraipa"/>
        <w:numPr>
          <w:ilvl w:val="0"/>
          <w:numId w:val="8"/>
        </w:numPr>
        <w:spacing w:after="4" w:line="251" w:lineRule="auto"/>
        <w:ind w:left="0" w:right="14" w:firstLine="993"/>
        <w:jc w:val="both"/>
        <w:rPr>
          <w:color w:val="000000" w:themeColor="text1"/>
        </w:rPr>
      </w:pPr>
      <w:r>
        <w:rPr>
          <w:b/>
          <w:bCs/>
          <w:color w:val="000000" w:themeColor="text1"/>
          <w:szCs w:val="24"/>
        </w:rPr>
        <w:t xml:space="preserve"> Treči</w:t>
      </w:r>
      <w:r w:rsidRPr="00C464F6">
        <w:rPr>
          <w:b/>
          <w:bCs/>
          <w:color w:val="000000" w:themeColor="text1"/>
          <w:szCs w:val="24"/>
        </w:rPr>
        <w:t xml:space="preserve">as modelis. </w:t>
      </w:r>
      <w:r w:rsidRPr="00C464F6">
        <w:rPr>
          <w:b/>
          <w:bCs/>
          <w:color w:val="000000" w:themeColor="text1"/>
        </w:rPr>
        <w:t>Jungtinė grupė</w:t>
      </w:r>
      <w:r w:rsidRPr="00C464F6">
        <w:rPr>
          <w:b/>
          <w:bCs/>
          <w:color w:val="000000" w:themeColor="text1"/>
          <w:szCs w:val="24"/>
        </w:rPr>
        <w:t>, kurios veiklos trukmė 10</w:t>
      </w:r>
      <w:r>
        <w:rPr>
          <w:b/>
          <w:bCs/>
          <w:color w:val="000000" w:themeColor="text1"/>
          <w:szCs w:val="24"/>
        </w:rPr>
        <w:t>,5</w:t>
      </w:r>
      <w:r w:rsidRPr="00C464F6">
        <w:rPr>
          <w:b/>
          <w:bCs/>
          <w:color w:val="000000" w:themeColor="text1"/>
          <w:szCs w:val="24"/>
        </w:rPr>
        <w:t xml:space="preserve"> val. per darbo dieną</w:t>
      </w:r>
      <w:r w:rsidRPr="00C464F6">
        <w:rPr>
          <w:color w:val="000000" w:themeColor="text1"/>
        </w:rPr>
        <w:t>.</w:t>
      </w:r>
    </w:p>
    <w:p w14:paraId="766DCAB1" w14:textId="77777777" w:rsidR="004955A8" w:rsidRPr="00C464F6" w:rsidRDefault="004955A8" w:rsidP="00AD25FA">
      <w:pPr>
        <w:ind w:right="14" w:firstLine="993"/>
        <w:jc w:val="both"/>
        <w:rPr>
          <w:color w:val="000000" w:themeColor="text1"/>
        </w:rPr>
      </w:pPr>
      <w:r w:rsidRPr="00C464F6">
        <w:rPr>
          <w:color w:val="000000" w:themeColor="text1"/>
        </w:rPr>
        <w:t xml:space="preserve">Šis ugdymo organizavimo modelis taikomas, kai grupėje yra daugiau ikimokyklinio amžiaus vaikų, ugdomų pagal ikimokyklinio ugdymo programą. Grupė gali būti jungiama su </w:t>
      </w:r>
      <w:r w:rsidRPr="00370A8F">
        <w:rPr>
          <w:color w:val="000000" w:themeColor="text1"/>
        </w:rPr>
        <w:t>prieš</w:t>
      </w:r>
      <w:r w:rsidRPr="00C464F6">
        <w:rPr>
          <w:color w:val="000000" w:themeColor="text1"/>
        </w:rPr>
        <w:t>mokyklinio ugdymo grupe (</w:t>
      </w:r>
      <w:r>
        <w:rPr>
          <w:color w:val="000000" w:themeColor="text1"/>
        </w:rPr>
        <w:t>j</w:t>
      </w:r>
      <w:r w:rsidRPr="00C464F6">
        <w:rPr>
          <w:color w:val="000000" w:themeColor="text1"/>
        </w:rPr>
        <w:t xml:space="preserve">ungiami ikimokyklinio amžiaus vaikai su </w:t>
      </w:r>
      <w:r>
        <w:rPr>
          <w:color w:val="000000" w:themeColor="text1"/>
        </w:rPr>
        <w:t>5–</w:t>
      </w:r>
      <w:r w:rsidRPr="00C464F6">
        <w:rPr>
          <w:color w:val="000000" w:themeColor="text1"/>
        </w:rPr>
        <w:t xml:space="preserve">6 metų vaikais). </w:t>
      </w:r>
      <w:r>
        <w:rPr>
          <w:color w:val="000000" w:themeColor="text1"/>
          <w:szCs w:val="24"/>
        </w:rPr>
        <w:t xml:space="preserve">Tokia Grupė </w:t>
      </w:r>
      <w:r>
        <w:t>vadinama ikimokyklinio ugdymo grupe.</w:t>
      </w:r>
      <w:r w:rsidRPr="00C464F6">
        <w:rPr>
          <w:color w:val="000000" w:themeColor="text1"/>
          <w:szCs w:val="24"/>
        </w:rPr>
        <w:t xml:space="preserve"> </w:t>
      </w:r>
      <w:bookmarkStart w:id="12" w:name="_Hlk100046921"/>
      <w:r>
        <w:t xml:space="preserve">Programą įgyvendina </w:t>
      </w:r>
      <w:bookmarkEnd w:id="12"/>
      <w:r w:rsidRPr="00C464F6">
        <w:rPr>
          <w:color w:val="000000" w:themeColor="text1"/>
        </w:rPr>
        <w:t xml:space="preserve">ikimokyklinio ugdymo </w:t>
      </w:r>
      <w:r w:rsidRPr="00BC612F">
        <w:rPr>
          <w:color w:val="000000" w:themeColor="text1"/>
        </w:rPr>
        <w:t>auklėtojas.</w:t>
      </w:r>
    </w:p>
    <w:p w14:paraId="6D05DEFC" w14:textId="77777777" w:rsidR="004955A8" w:rsidRDefault="004955A8" w:rsidP="00AD25FA">
      <w:pPr>
        <w:spacing w:after="3" w:line="253" w:lineRule="auto"/>
        <w:ind w:firstLine="993"/>
        <w:jc w:val="both"/>
        <w:rPr>
          <w:color w:val="000000" w:themeColor="text1"/>
        </w:rPr>
      </w:pPr>
      <w:r w:rsidRPr="00C464F6">
        <w:rPr>
          <w:color w:val="000000" w:themeColor="text1"/>
        </w:rPr>
        <w:t>Ugdymo procesą ikimokyklinio ugdymo auklėtoja</w:t>
      </w:r>
      <w:r w:rsidRPr="00BC612F">
        <w:rPr>
          <w:color w:val="000000" w:themeColor="text1"/>
        </w:rPr>
        <w:t>s</w:t>
      </w:r>
      <w:r w:rsidRPr="00C464F6">
        <w:rPr>
          <w:color w:val="000000" w:themeColor="text1"/>
        </w:rPr>
        <w:t xml:space="preserve"> diferencijuoja ir pritaiko skirtingo amžiaus vaikams. </w:t>
      </w:r>
    </w:p>
    <w:p w14:paraId="15485EF6" w14:textId="77777777" w:rsidR="004955A8" w:rsidRPr="000F7675" w:rsidRDefault="004955A8" w:rsidP="004955A8">
      <w:pPr>
        <w:pStyle w:val="Sraopastraipa"/>
        <w:numPr>
          <w:ilvl w:val="0"/>
          <w:numId w:val="8"/>
        </w:numPr>
        <w:spacing w:after="4" w:line="251" w:lineRule="auto"/>
        <w:ind w:left="0" w:right="14" w:firstLine="993"/>
        <w:jc w:val="both"/>
        <w:rPr>
          <w:color w:val="000000" w:themeColor="text1"/>
        </w:rPr>
      </w:pPr>
      <w:r w:rsidRPr="000F7675">
        <w:rPr>
          <w:color w:val="000000" w:themeColor="text1"/>
        </w:rPr>
        <w:t xml:space="preserve"> </w:t>
      </w:r>
      <w:r>
        <w:rPr>
          <w:b/>
          <w:bCs/>
          <w:color w:val="000000" w:themeColor="text1"/>
          <w:szCs w:val="24"/>
        </w:rPr>
        <w:t>Ketvirt</w:t>
      </w:r>
      <w:r w:rsidRPr="000F7675">
        <w:rPr>
          <w:b/>
          <w:bCs/>
          <w:color w:val="000000" w:themeColor="text1"/>
          <w:szCs w:val="24"/>
        </w:rPr>
        <w:t>as modelis. Grupė, kurios veiklos trukmė 4 val. per darbo dieną</w:t>
      </w:r>
      <w:r w:rsidRPr="000F7675">
        <w:rPr>
          <w:color w:val="000000" w:themeColor="text1"/>
        </w:rPr>
        <w:t xml:space="preserve">. </w:t>
      </w:r>
    </w:p>
    <w:p w14:paraId="146FCF1F" w14:textId="77777777" w:rsidR="004955A8" w:rsidRPr="00C464F6" w:rsidRDefault="004955A8" w:rsidP="00AD25FA">
      <w:pPr>
        <w:spacing w:after="3" w:line="253" w:lineRule="auto"/>
        <w:ind w:firstLine="993"/>
        <w:jc w:val="both"/>
        <w:rPr>
          <w:color w:val="000000" w:themeColor="text1"/>
        </w:rPr>
      </w:pPr>
      <w:r w:rsidRPr="00C464F6">
        <w:rPr>
          <w:color w:val="000000" w:themeColor="text1"/>
        </w:rPr>
        <w:t xml:space="preserve">Grupėje dirba vienas priešmokyklinio ugdymo pedagogas. </w:t>
      </w:r>
    </w:p>
    <w:p w14:paraId="2069A43E" w14:textId="77777777" w:rsidR="004955A8" w:rsidRPr="00C464F6" w:rsidRDefault="004955A8" w:rsidP="00AD25FA">
      <w:pPr>
        <w:ind w:right="14" w:firstLine="993"/>
        <w:jc w:val="both"/>
        <w:rPr>
          <w:color w:val="000000" w:themeColor="text1"/>
        </w:rPr>
      </w:pPr>
      <w:r w:rsidRPr="00C464F6">
        <w:rPr>
          <w:color w:val="000000" w:themeColor="text1"/>
        </w:rPr>
        <w:t>Rekomenduojamas 160 dienų ugdomosios veiklos laikotarpis.</w:t>
      </w:r>
    </w:p>
    <w:p w14:paraId="0FCE990C" w14:textId="77777777" w:rsidR="004955A8" w:rsidRPr="00C464F6" w:rsidRDefault="004955A8" w:rsidP="004955A8">
      <w:pPr>
        <w:pStyle w:val="Sraopastraipa"/>
        <w:numPr>
          <w:ilvl w:val="0"/>
          <w:numId w:val="8"/>
        </w:numPr>
        <w:spacing w:after="4" w:line="251" w:lineRule="auto"/>
        <w:ind w:left="0" w:right="14" w:firstLine="993"/>
        <w:jc w:val="both"/>
        <w:rPr>
          <w:color w:val="000000" w:themeColor="text1"/>
        </w:rPr>
      </w:pPr>
      <w:r>
        <w:rPr>
          <w:b/>
          <w:bCs/>
          <w:color w:val="000000" w:themeColor="text1"/>
        </w:rPr>
        <w:t xml:space="preserve"> Penktas</w:t>
      </w:r>
      <w:r w:rsidRPr="00C464F6">
        <w:rPr>
          <w:b/>
          <w:bCs/>
          <w:color w:val="000000" w:themeColor="text1"/>
          <w:szCs w:val="24"/>
        </w:rPr>
        <w:t xml:space="preserve"> modelis. Jungtinė mišri vaikų ugdymo grupė, kurios veiklos trukmė 10</w:t>
      </w:r>
      <w:r>
        <w:rPr>
          <w:b/>
          <w:bCs/>
          <w:color w:val="000000" w:themeColor="text1"/>
          <w:szCs w:val="24"/>
        </w:rPr>
        <w:t>,5</w:t>
      </w:r>
      <w:r w:rsidRPr="00C464F6">
        <w:rPr>
          <w:b/>
          <w:bCs/>
          <w:color w:val="000000" w:themeColor="text1"/>
          <w:szCs w:val="24"/>
        </w:rPr>
        <w:t xml:space="preserve"> val. per darbo dieną.</w:t>
      </w:r>
    </w:p>
    <w:p w14:paraId="03D20F85" w14:textId="77777777" w:rsidR="004955A8" w:rsidRPr="00C464F6" w:rsidRDefault="004955A8" w:rsidP="00AD25FA">
      <w:pPr>
        <w:ind w:right="14" w:firstLine="993"/>
        <w:jc w:val="both"/>
        <w:rPr>
          <w:color w:val="000000" w:themeColor="text1"/>
        </w:rPr>
      </w:pPr>
      <w:r w:rsidRPr="00C464F6">
        <w:rPr>
          <w:color w:val="000000" w:themeColor="text1"/>
        </w:rPr>
        <w:t>Ši grupė skiriama vaikams iš tautinių mažumų ar atvykusių dirbti ir gyventi į Lietuvą užsieniečių šeimų, ketinančių savo vaikus leisti į lietuviškas mokyklas. Ugdymo procesas vyksta lietuvių kalba. Vaikai iš nelietuviškai kalbančių šeimų dalyvauja ugdymo procese kartu su kitais grupės nariais. Ugdymas vyksta integruotai.</w:t>
      </w:r>
    </w:p>
    <w:p w14:paraId="2CAA1099" w14:textId="77777777" w:rsidR="004955A8" w:rsidRPr="00C464F6" w:rsidRDefault="004955A8" w:rsidP="00AD25FA">
      <w:pPr>
        <w:ind w:right="14" w:firstLine="993"/>
        <w:jc w:val="both"/>
        <w:rPr>
          <w:color w:val="000000" w:themeColor="text1"/>
        </w:rPr>
      </w:pPr>
      <w:r w:rsidRPr="00C464F6">
        <w:rPr>
          <w:color w:val="000000" w:themeColor="text1"/>
        </w:rPr>
        <w:t xml:space="preserve">Grupėje dirba priešmokyklinio ugdymo pedagogas. </w:t>
      </w:r>
      <w:r w:rsidRPr="00C36335">
        <w:t>Pedagogui</w:t>
      </w:r>
      <w:r>
        <w:t xml:space="preserve"> </w:t>
      </w:r>
      <w:r w:rsidRPr="00C36335">
        <w:t>talkina</w:t>
      </w:r>
      <w:r>
        <w:t xml:space="preserve"> </w:t>
      </w:r>
      <w:r w:rsidRPr="00456ABD">
        <w:rPr>
          <w:color w:val="000000" w:themeColor="text1"/>
        </w:rPr>
        <w:t>auklėtojas</w:t>
      </w:r>
      <w:r w:rsidRPr="00C464F6">
        <w:rPr>
          <w:color w:val="000000" w:themeColor="text1"/>
        </w:rPr>
        <w:t xml:space="preserve">.  </w:t>
      </w:r>
    </w:p>
    <w:p w14:paraId="134B88AA" w14:textId="77777777" w:rsidR="004955A8" w:rsidRPr="004358B8" w:rsidRDefault="004955A8" w:rsidP="004955A8">
      <w:pPr>
        <w:pStyle w:val="Sraopastraipa"/>
        <w:numPr>
          <w:ilvl w:val="0"/>
          <w:numId w:val="8"/>
        </w:numPr>
        <w:spacing w:after="4" w:line="251" w:lineRule="auto"/>
        <w:ind w:left="0" w:right="14" w:firstLine="993"/>
        <w:jc w:val="both"/>
        <w:rPr>
          <w:color w:val="000000" w:themeColor="text1"/>
        </w:rPr>
      </w:pPr>
      <w:r>
        <w:rPr>
          <w:b/>
          <w:bCs/>
          <w:color w:val="000000" w:themeColor="text1"/>
        </w:rPr>
        <w:t xml:space="preserve"> Šešt</w:t>
      </w:r>
      <w:r w:rsidRPr="007D2412">
        <w:rPr>
          <w:b/>
          <w:bCs/>
          <w:color w:val="000000" w:themeColor="text1"/>
        </w:rPr>
        <w:t>as</w:t>
      </w:r>
      <w:r>
        <w:rPr>
          <w:color w:val="000000" w:themeColor="text1"/>
        </w:rPr>
        <w:t xml:space="preserve"> </w:t>
      </w:r>
      <w:r w:rsidRPr="00C464F6">
        <w:rPr>
          <w:b/>
          <w:bCs/>
          <w:color w:val="000000" w:themeColor="text1"/>
        </w:rPr>
        <w:t xml:space="preserve">modelis. Įvairių fondų, projektų lėšomis gali būti steigiamos sezoninės, savaitinės, ne visos darbo savaitės </w:t>
      </w:r>
      <w:r w:rsidRPr="006823B8">
        <w:rPr>
          <w:b/>
          <w:bCs/>
        </w:rPr>
        <w:t>ikimokyklinės ir (ar) priešmokyklinės</w:t>
      </w:r>
      <w:r w:rsidRPr="006823B8">
        <w:t xml:space="preserve"> </w:t>
      </w:r>
      <w:r w:rsidRPr="00C464F6">
        <w:rPr>
          <w:b/>
          <w:bCs/>
          <w:color w:val="000000" w:themeColor="text1"/>
        </w:rPr>
        <w:t>Grupės.</w:t>
      </w:r>
    </w:p>
    <w:p w14:paraId="53C69562" w14:textId="77777777" w:rsidR="004955A8" w:rsidRDefault="004955A8" w:rsidP="00AD25FA">
      <w:pPr>
        <w:spacing w:line="253" w:lineRule="auto"/>
        <w:ind w:firstLine="993"/>
        <w:jc w:val="both"/>
        <w:rPr>
          <w:color w:val="000000" w:themeColor="text1"/>
          <w:szCs w:val="24"/>
        </w:rPr>
      </w:pPr>
      <w:r w:rsidRPr="00C464F6">
        <w:rPr>
          <w:color w:val="000000" w:themeColor="text1"/>
        </w:rPr>
        <w:t xml:space="preserve">Grupėje dirba </w:t>
      </w:r>
      <w:r w:rsidRPr="00F36DB8">
        <w:t>ikimokyklinio ugdymo auklėtoja</w:t>
      </w:r>
      <w:r>
        <w:t>s</w:t>
      </w:r>
      <w:r w:rsidRPr="00F36DB8">
        <w:t xml:space="preserve"> ir (ar) priešmokyklinio ugdymo pedagogas</w:t>
      </w:r>
      <w:r w:rsidRPr="00C464F6">
        <w:rPr>
          <w:color w:val="000000" w:themeColor="text1"/>
          <w:szCs w:val="24"/>
        </w:rPr>
        <w:t>.</w:t>
      </w:r>
    </w:p>
    <w:p w14:paraId="045DB037" w14:textId="77777777" w:rsidR="004955A8" w:rsidRDefault="004955A8" w:rsidP="004955A8">
      <w:pPr>
        <w:pStyle w:val="Sraopastraipa"/>
        <w:ind w:left="993" w:right="14"/>
        <w:rPr>
          <w:b/>
          <w:bCs/>
          <w:color w:val="000000" w:themeColor="text1"/>
        </w:rPr>
      </w:pPr>
    </w:p>
    <w:p w14:paraId="193DD8C4" w14:textId="77777777" w:rsidR="004955A8" w:rsidRPr="00F56FCB" w:rsidRDefault="004955A8" w:rsidP="004955A8">
      <w:pPr>
        <w:pStyle w:val="Antrat1"/>
        <w:ind w:right="86"/>
        <w:rPr>
          <w:b/>
          <w:bCs/>
        </w:rPr>
      </w:pPr>
      <w:r w:rsidRPr="00F56FCB">
        <w:rPr>
          <w:b/>
          <w:bCs/>
        </w:rPr>
        <w:t>IV SKYRIUS</w:t>
      </w:r>
    </w:p>
    <w:p w14:paraId="74B1A62D" w14:textId="77777777" w:rsidR="004955A8" w:rsidRPr="00F56FCB" w:rsidRDefault="004955A8" w:rsidP="004955A8">
      <w:pPr>
        <w:pStyle w:val="Antrat1"/>
        <w:ind w:right="53"/>
        <w:rPr>
          <w:b/>
          <w:bCs/>
          <w:color w:val="000000" w:themeColor="text1"/>
          <w:szCs w:val="24"/>
        </w:rPr>
      </w:pPr>
      <w:r w:rsidRPr="00F56FCB">
        <w:rPr>
          <w:b/>
          <w:bCs/>
          <w:color w:val="000000" w:themeColor="text1"/>
          <w:szCs w:val="24"/>
        </w:rPr>
        <w:t>BAIGIAMOSIOS NUOSTATOS</w:t>
      </w:r>
    </w:p>
    <w:p w14:paraId="5E40F76B" w14:textId="77777777" w:rsidR="004955A8" w:rsidRPr="00C464F6" w:rsidRDefault="004955A8" w:rsidP="004955A8">
      <w:pPr>
        <w:rPr>
          <w:color w:val="000000" w:themeColor="text1"/>
        </w:rPr>
      </w:pPr>
    </w:p>
    <w:p w14:paraId="7D60B370" w14:textId="77777777" w:rsidR="004955A8" w:rsidRDefault="004955A8" w:rsidP="004955A8">
      <w:pPr>
        <w:pStyle w:val="Sraopastraipa"/>
        <w:numPr>
          <w:ilvl w:val="0"/>
          <w:numId w:val="8"/>
        </w:numPr>
        <w:spacing w:after="4" w:line="251" w:lineRule="auto"/>
        <w:ind w:left="0" w:right="14" w:firstLine="993"/>
        <w:jc w:val="both"/>
        <w:rPr>
          <w:color w:val="000000" w:themeColor="text1"/>
        </w:rPr>
      </w:pPr>
      <w:r w:rsidRPr="00C464F6">
        <w:rPr>
          <w:color w:val="000000" w:themeColor="text1"/>
        </w:rPr>
        <w:t xml:space="preserve"> Programa finansuojama iš valstybės biudžeto, vadovaujantis Mokymo lėšų apskaičiavimo, paskirstymo ir panaudojimo tvarkos aprašu, </w:t>
      </w:r>
      <w:r>
        <w:rPr>
          <w:color w:val="000000" w:themeColor="text1"/>
        </w:rPr>
        <w:t xml:space="preserve">savivaldybės, </w:t>
      </w:r>
      <w:r w:rsidRPr="00C464F6">
        <w:rPr>
          <w:color w:val="000000" w:themeColor="text1"/>
        </w:rPr>
        <w:t xml:space="preserve">rėmėjų </w:t>
      </w:r>
      <w:r w:rsidRPr="00CB551E">
        <w:rPr>
          <w:color w:val="000000" w:themeColor="text1"/>
        </w:rPr>
        <w:t>ir kitomis lėšomis</w:t>
      </w:r>
      <w:r w:rsidRPr="00C464F6">
        <w:rPr>
          <w:color w:val="000000" w:themeColor="text1"/>
        </w:rPr>
        <w:t>.</w:t>
      </w:r>
    </w:p>
    <w:p w14:paraId="01D0BB4A" w14:textId="77777777" w:rsidR="004955A8" w:rsidRPr="00C464F6" w:rsidRDefault="004955A8" w:rsidP="004955A8">
      <w:pPr>
        <w:pStyle w:val="Sraopastraipa"/>
        <w:numPr>
          <w:ilvl w:val="0"/>
          <w:numId w:val="8"/>
        </w:numPr>
        <w:spacing w:after="4" w:line="251" w:lineRule="auto"/>
        <w:ind w:left="0" w:right="14" w:firstLine="993"/>
        <w:jc w:val="both"/>
        <w:rPr>
          <w:color w:val="000000" w:themeColor="text1"/>
        </w:rPr>
      </w:pPr>
      <w:r>
        <w:rPr>
          <w:color w:val="000000" w:themeColor="text1"/>
        </w:rPr>
        <w:t xml:space="preserve"> </w:t>
      </w:r>
      <w:r>
        <w:t xml:space="preserve">Savivaldybės taryba, įvertinusi priešmokyklinio amžiaus vaikų švietimo poreikius bei turimus išteklius, kasmet iki gegužės 31 d. tvirtina Grupių, vaikų, ugdomų pagal Programą, skaičių ir pasirinktus konkrečius Modelius, prireikus, iki </w:t>
      </w:r>
      <w:bookmarkStart w:id="13" w:name="_Hlk100557450"/>
      <w:r w:rsidRPr="00C863FF">
        <w:rPr>
          <w:szCs w:val="24"/>
          <w:lang w:eastAsia="ru-RU"/>
        </w:rPr>
        <w:t>mokslo metų pradžios</w:t>
      </w:r>
      <w:r w:rsidRPr="005F73A0">
        <w:rPr>
          <w:color w:val="FF0000"/>
        </w:rPr>
        <w:t xml:space="preserve"> </w:t>
      </w:r>
      <w:bookmarkEnd w:id="13"/>
      <w:r>
        <w:t>tikslina.</w:t>
      </w:r>
    </w:p>
    <w:p w14:paraId="3FADB311" w14:textId="77777777" w:rsidR="004955A8" w:rsidRPr="00C464F6" w:rsidRDefault="004955A8" w:rsidP="004955A8">
      <w:pPr>
        <w:pStyle w:val="Sraopastraipa"/>
        <w:numPr>
          <w:ilvl w:val="0"/>
          <w:numId w:val="8"/>
        </w:numPr>
        <w:spacing w:after="4" w:line="251" w:lineRule="auto"/>
        <w:ind w:left="0" w:right="14" w:firstLine="993"/>
        <w:jc w:val="both"/>
        <w:rPr>
          <w:color w:val="000000" w:themeColor="text1"/>
        </w:rPr>
      </w:pPr>
      <w:r w:rsidRPr="00C464F6">
        <w:rPr>
          <w:color w:val="000000" w:themeColor="text1"/>
        </w:rPr>
        <w:t xml:space="preserve"> Mokyklų direktoriai </w:t>
      </w:r>
      <w:r w:rsidRPr="00A24791">
        <w:rPr>
          <w:spacing w:val="-5"/>
          <w:szCs w:val="24"/>
        </w:rPr>
        <w:t>informuoja ir konsultuoja asmenis apie priešmokyklinį ugdymą teikiančias Mokyklas</w:t>
      </w:r>
      <w:r>
        <w:rPr>
          <w:spacing w:val="-5"/>
          <w:szCs w:val="24"/>
        </w:rPr>
        <w:t>,</w:t>
      </w:r>
      <w:r w:rsidRPr="00A24791">
        <w:rPr>
          <w:spacing w:val="-5"/>
          <w:szCs w:val="24"/>
        </w:rPr>
        <w:t xml:space="preserve"> jose įgyvendinamus Modelius</w:t>
      </w:r>
      <w:r w:rsidRPr="00C464F6">
        <w:rPr>
          <w:color w:val="000000" w:themeColor="text1"/>
        </w:rPr>
        <w:t xml:space="preserve"> </w:t>
      </w:r>
      <w:r>
        <w:rPr>
          <w:color w:val="000000" w:themeColor="text1"/>
        </w:rPr>
        <w:t xml:space="preserve">ir </w:t>
      </w:r>
      <w:r w:rsidRPr="00C464F6">
        <w:rPr>
          <w:color w:val="000000" w:themeColor="text1"/>
        </w:rPr>
        <w:t>atsako už Modelių įgyvendinimą.</w:t>
      </w:r>
    </w:p>
    <w:p w14:paraId="05BB5AF7" w14:textId="77777777" w:rsidR="004955A8" w:rsidRPr="00C464F6" w:rsidRDefault="004955A8" w:rsidP="004955A8">
      <w:pPr>
        <w:pStyle w:val="Sraopastraipa"/>
        <w:numPr>
          <w:ilvl w:val="0"/>
          <w:numId w:val="8"/>
        </w:numPr>
        <w:spacing w:after="4" w:line="251" w:lineRule="auto"/>
        <w:ind w:left="0" w:right="14" w:firstLine="993"/>
        <w:jc w:val="both"/>
        <w:rPr>
          <w:color w:val="000000" w:themeColor="text1"/>
        </w:rPr>
      </w:pPr>
      <w:r w:rsidRPr="00C464F6">
        <w:rPr>
          <w:color w:val="000000" w:themeColor="text1"/>
        </w:rPr>
        <w:t xml:space="preserve"> </w:t>
      </w:r>
      <w:bookmarkStart w:id="14" w:name="_Hlk99551454"/>
      <w:r w:rsidRPr="00C464F6">
        <w:rPr>
          <w:color w:val="000000" w:themeColor="text1"/>
        </w:rPr>
        <w:t>Aprašas skelbiamas Visagino savivaldybės ir ikimokyklinio ugdymo mokyklų interneto svetainėse.</w:t>
      </w:r>
    </w:p>
    <w:bookmarkEnd w:id="14"/>
    <w:p w14:paraId="7F9D5A4B" w14:textId="77777777" w:rsidR="004955A8" w:rsidRPr="00C464F6" w:rsidRDefault="004955A8" w:rsidP="004955A8">
      <w:pPr>
        <w:pStyle w:val="Sraopastraipa"/>
        <w:numPr>
          <w:ilvl w:val="0"/>
          <w:numId w:val="8"/>
        </w:numPr>
        <w:spacing w:after="4" w:line="251" w:lineRule="auto"/>
        <w:ind w:left="0" w:right="14" w:firstLine="993"/>
        <w:jc w:val="both"/>
        <w:rPr>
          <w:color w:val="000000" w:themeColor="text1"/>
        </w:rPr>
      </w:pPr>
      <w:r w:rsidRPr="00C464F6">
        <w:rPr>
          <w:color w:val="000000" w:themeColor="text1"/>
        </w:rPr>
        <w:t xml:space="preserve"> Esant bendruomenės poreikiui, finansiniams ir žmogiškiesiems ištekliams, Visagino savivaldybės taryba gali priimti sprendimus patvirtinti kitus </w:t>
      </w:r>
      <w:r>
        <w:rPr>
          <w:color w:val="000000" w:themeColor="text1"/>
        </w:rPr>
        <w:t>M</w:t>
      </w:r>
      <w:r w:rsidRPr="00C464F6">
        <w:rPr>
          <w:color w:val="000000" w:themeColor="text1"/>
        </w:rPr>
        <w:t xml:space="preserve">odelius. </w:t>
      </w:r>
    </w:p>
    <w:p w14:paraId="529DE1A9" w14:textId="77777777" w:rsidR="004955A8" w:rsidRPr="00C464F6" w:rsidRDefault="004955A8" w:rsidP="004955A8">
      <w:pPr>
        <w:ind w:right="14"/>
        <w:rPr>
          <w:color w:val="000000" w:themeColor="text1"/>
        </w:rPr>
      </w:pPr>
    </w:p>
    <w:p w14:paraId="0DE6F853" w14:textId="77777777" w:rsidR="004955A8" w:rsidRPr="00C464F6" w:rsidRDefault="004955A8" w:rsidP="004955A8">
      <w:pPr>
        <w:spacing w:line="259" w:lineRule="auto"/>
        <w:ind w:left="2358"/>
        <w:jc w:val="left"/>
        <w:rPr>
          <w:color w:val="000000" w:themeColor="text1"/>
        </w:rPr>
      </w:pPr>
      <w:r w:rsidRPr="00C464F6">
        <w:rPr>
          <w:rFonts w:ascii="Calibri" w:eastAsia="Calibri" w:hAnsi="Calibri" w:cs="Calibri"/>
          <w:color w:val="000000" w:themeColor="text1"/>
          <w:sz w:val="22"/>
        </w:rPr>
        <mc:AlternateContent>
          <mc:Choice Requires="wpg">
            <w:drawing>
              <wp:inline distT="0" distB="0" distL="0" distR="0" wp14:anchorId="70D13927" wp14:editId="258A856E">
                <wp:extent cx="2695332" cy="9144"/>
                <wp:effectExtent l="0" t="0" r="0" b="0"/>
                <wp:docPr id="17688" name="Group 17688"/>
                <wp:cNvGraphicFramePr/>
                <a:graphic xmlns:a="http://schemas.openxmlformats.org/drawingml/2006/main">
                  <a:graphicData uri="http://schemas.microsoft.com/office/word/2010/wordprocessingGroup">
                    <wpg:wgp>
                      <wpg:cNvGrpSpPr/>
                      <wpg:grpSpPr>
                        <a:xfrm>
                          <a:off x="0" y="0"/>
                          <a:ext cx="2695332" cy="9144"/>
                          <a:chOff x="0" y="0"/>
                          <a:chExt cx="2695332" cy="9144"/>
                        </a:xfrm>
                      </wpg:grpSpPr>
                      <wps:wsp>
                        <wps:cNvPr id="17687" name="Shape 17687"/>
                        <wps:cNvSpPr/>
                        <wps:spPr>
                          <a:xfrm>
                            <a:off x="0" y="0"/>
                            <a:ext cx="2695332" cy="9144"/>
                          </a:xfrm>
                          <a:custGeom>
                            <a:avLst/>
                            <a:gdLst/>
                            <a:ahLst/>
                            <a:cxnLst/>
                            <a:rect l="0" t="0" r="0" b="0"/>
                            <a:pathLst>
                              <a:path w="2695332" h="9144">
                                <a:moveTo>
                                  <a:pt x="0" y="4572"/>
                                </a:moveTo>
                                <a:lnTo>
                                  <a:pt x="269533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41361B9" id="Group 17688" o:spid="_x0000_s1026" style="width:212.25pt;height:.7pt;mso-position-horizontal-relative:char;mso-position-vertical-relative:line" coordsize="269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">
                <v:shape id="Shape 17687" o:spid="_x0000_s1027" style="position:absolute;width:26953;height:91;visibility:visible;mso-wrap-style:square;v-text-anchor:top" coordsize="26953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" path="m,4572r2695332,e" filled="f" strokeweight=".72pt">
                  <v:stroke miterlimit="1" joinstyle="miter"/>
                  <v:path arrowok="t" textboxrect="0,0,2695332,9144"/>
                </v:shape>
                <w10:anchorlock/>
              </v:group>
            </w:pict>
          </mc:Fallback>
        </mc:AlternateContent>
      </w:r>
    </w:p>
    <w:p w14:paraId="74AB0180" w14:textId="77777777" w:rsidR="004955A8" w:rsidRDefault="004955A8" w:rsidP="00CA3DF8">
      <w:pPr>
        <w:jc w:val="both"/>
      </w:pPr>
    </w:p>
    <w:p w14:paraId="488F5A99" w14:textId="6BB75E56" w:rsidR="00766B85" w:rsidRPr="0060141C" w:rsidRDefault="00766B85" w:rsidP="00CA3DF8">
      <w:pPr>
        <w:jc w:val="both"/>
        <w:rPr>
          <w:noProof w:val="0"/>
          <w:szCs w:val="24"/>
          <w:lang w:val="lt-LT"/>
        </w:rPr>
      </w:pPr>
      <w:r w:rsidRPr="0060141C">
        <w:tab/>
      </w:r>
      <w:r w:rsidRPr="0060141C">
        <w:tab/>
      </w:r>
      <w:r w:rsidRPr="0060141C">
        <w:tab/>
      </w:r>
      <w:r w:rsidRPr="0060141C">
        <w:tab/>
      </w:r>
      <w:r>
        <w:t xml:space="preserve">    </w:t>
      </w:r>
    </w:p>
    <w:sectPr w:rsidR="00766B85" w:rsidRPr="0060141C" w:rsidSect="009729BE">
      <w:headerReference w:type="even" r:id="rId8"/>
      <w:headerReference w:type="default" r:id="rId9"/>
      <w:headerReference w:type="firs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9F24" w14:textId="77777777" w:rsidR="00C24916" w:rsidRDefault="00C24916">
      <w:r>
        <w:separator/>
      </w:r>
    </w:p>
  </w:endnote>
  <w:endnote w:type="continuationSeparator" w:id="0">
    <w:p w14:paraId="069F059A" w14:textId="77777777" w:rsidR="00C24916" w:rsidRDefault="00C2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44C6" w14:textId="77777777" w:rsidR="00C24916" w:rsidRDefault="00C24916">
      <w:r>
        <w:separator/>
      </w:r>
    </w:p>
  </w:footnote>
  <w:footnote w:type="continuationSeparator" w:id="0">
    <w:p w14:paraId="66EF2408" w14:textId="77777777" w:rsidR="00C24916" w:rsidRDefault="00C24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0529" w14:textId="77777777" w:rsidR="00766B85" w:rsidRDefault="00766B85" w:rsidP="00BA7D9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511C0D2" w14:textId="77777777" w:rsidR="00766B85" w:rsidRDefault="00766B8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2351" w14:textId="77777777" w:rsidR="00766B85" w:rsidRDefault="00766B85" w:rsidP="00BA7D9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rPr>
      <w:t>2</w:t>
    </w:r>
    <w:r>
      <w:rPr>
        <w:rStyle w:val="Puslapionumeris"/>
      </w:rPr>
      <w:fldChar w:fldCharType="end"/>
    </w:r>
  </w:p>
  <w:p w14:paraId="0175B1CC" w14:textId="77777777" w:rsidR="00766B85" w:rsidRDefault="00766B85">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A3DF" w14:textId="77777777" w:rsidR="00766B85" w:rsidRDefault="00766B85">
    <w:pPr>
      <w:pStyle w:val="Antrats"/>
    </w:pPr>
    <w:r>
      <w:tab/>
      <w:t xml:space="preserve">Projektas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4486"/>
    <w:multiLevelType w:val="multilevel"/>
    <w:tmpl w:val="90B03CBA"/>
    <w:lvl w:ilvl="0">
      <w:start w:val="1"/>
      <w:numFmt w:val="decimal"/>
      <w:lvlText w:val="%1."/>
      <w:lvlJc w:val="left"/>
      <w:pPr>
        <w:tabs>
          <w:tab w:val="num" w:pos="2040"/>
        </w:tabs>
        <w:ind w:left="2040" w:hanging="360"/>
      </w:pPr>
      <w:rPr>
        <w:rFonts w:cs="Times New Roman"/>
      </w:rPr>
    </w:lvl>
    <w:lvl w:ilvl="1">
      <w:start w:val="1"/>
      <w:numFmt w:val="decimal"/>
      <w:isLgl/>
      <w:lvlText w:val="%1.%2."/>
      <w:lvlJc w:val="left"/>
      <w:pPr>
        <w:tabs>
          <w:tab w:val="num" w:pos="2040"/>
        </w:tabs>
        <w:ind w:left="2040" w:hanging="360"/>
      </w:pPr>
      <w:rPr>
        <w:rFonts w:cs="Times New Roman" w:hint="default"/>
        <w:u w:val="none"/>
      </w:rPr>
    </w:lvl>
    <w:lvl w:ilvl="2">
      <w:start w:val="1"/>
      <w:numFmt w:val="decimal"/>
      <w:isLgl/>
      <w:lvlText w:val="%1.%2.%3."/>
      <w:lvlJc w:val="left"/>
      <w:pPr>
        <w:tabs>
          <w:tab w:val="num" w:pos="2400"/>
        </w:tabs>
        <w:ind w:left="2400" w:hanging="720"/>
      </w:pPr>
      <w:rPr>
        <w:rFonts w:cs="Times New Roman" w:hint="default"/>
        <w:u w:val="none"/>
      </w:rPr>
    </w:lvl>
    <w:lvl w:ilvl="3">
      <w:start w:val="1"/>
      <w:numFmt w:val="decimal"/>
      <w:isLgl/>
      <w:lvlText w:val="%1.%2.%3.%4."/>
      <w:lvlJc w:val="left"/>
      <w:pPr>
        <w:tabs>
          <w:tab w:val="num" w:pos="2400"/>
        </w:tabs>
        <w:ind w:left="2400" w:hanging="720"/>
      </w:pPr>
      <w:rPr>
        <w:rFonts w:cs="Times New Roman" w:hint="default"/>
        <w:u w:val="none"/>
      </w:rPr>
    </w:lvl>
    <w:lvl w:ilvl="4">
      <w:start w:val="1"/>
      <w:numFmt w:val="decimal"/>
      <w:isLgl/>
      <w:lvlText w:val="%1.%2.%3.%4.%5."/>
      <w:lvlJc w:val="left"/>
      <w:pPr>
        <w:tabs>
          <w:tab w:val="num" w:pos="2760"/>
        </w:tabs>
        <w:ind w:left="2760" w:hanging="1080"/>
      </w:pPr>
      <w:rPr>
        <w:rFonts w:cs="Times New Roman" w:hint="default"/>
        <w:u w:val="none"/>
      </w:rPr>
    </w:lvl>
    <w:lvl w:ilvl="5">
      <w:start w:val="1"/>
      <w:numFmt w:val="decimal"/>
      <w:isLgl/>
      <w:lvlText w:val="%1.%2.%3.%4.%5.%6."/>
      <w:lvlJc w:val="left"/>
      <w:pPr>
        <w:tabs>
          <w:tab w:val="num" w:pos="2760"/>
        </w:tabs>
        <w:ind w:left="2760" w:hanging="1080"/>
      </w:pPr>
      <w:rPr>
        <w:rFonts w:cs="Times New Roman" w:hint="default"/>
        <w:u w:val="none"/>
      </w:rPr>
    </w:lvl>
    <w:lvl w:ilvl="6">
      <w:start w:val="1"/>
      <w:numFmt w:val="decimal"/>
      <w:isLgl/>
      <w:lvlText w:val="%1.%2.%3.%4.%5.%6.%7."/>
      <w:lvlJc w:val="left"/>
      <w:pPr>
        <w:tabs>
          <w:tab w:val="num" w:pos="3120"/>
        </w:tabs>
        <w:ind w:left="3120" w:hanging="1440"/>
      </w:pPr>
      <w:rPr>
        <w:rFonts w:cs="Times New Roman" w:hint="default"/>
        <w:u w:val="none"/>
      </w:rPr>
    </w:lvl>
    <w:lvl w:ilvl="7">
      <w:start w:val="1"/>
      <w:numFmt w:val="decimal"/>
      <w:isLgl/>
      <w:lvlText w:val="%1.%2.%3.%4.%5.%6.%7.%8."/>
      <w:lvlJc w:val="left"/>
      <w:pPr>
        <w:tabs>
          <w:tab w:val="num" w:pos="3120"/>
        </w:tabs>
        <w:ind w:left="3120" w:hanging="1440"/>
      </w:pPr>
      <w:rPr>
        <w:rFonts w:cs="Times New Roman" w:hint="default"/>
        <w:u w:val="none"/>
      </w:rPr>
    </w:lvl>
    <w:lvl w:ilvl="8">
      <w:start w:val="1"/>
      <w:numFmt w:val="decimal"/>
      <w:isLgl/>
      <w:lvlText w:val="%1.%2.%3.%4.%5.%6.%7.%8.%9."/>
      <w:lvlJc w:val="left"/>
      <w:pPr>
        <w:tabs>
          <w:tab w:val="num" w:pos="3480"/>
        </w:tabs>
        <w:ind w:left="3480" w:hanging="1800"/>
      </w:pPr>
      <w:rPr>
        <w:rFonts w:cs="Times New Roman" w:hint="default"/>
        <w:u w:val="none"/>
      </w:rPr>
    </w:lvl>
  </w:abstractNum>
  <w:abstractNum w:abstractNumId="1" w15:restartNumberingAfterBreak="0">
    <w:nsid w:val="20DD693F"/>
    <w:multiLevelType w:val="multilevel"/>
    <w:tmpl w:val="FCA8745E"/>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710"/>
        </w:tabs>
        <w:ind w:left="1710" w:hanging="420"/>
      </w:pPr>
      <w:rPr>
        <w:rFonts w:cs="Times New Roman" w:hint="default"/>
      </w:rPr>
    </w:lvl>
    <w:lvl w:ilvl="2">
      <w:start w:val="1"/>
      <w:numFmt w:val="decimalZero"/>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2" w15:restartNumberingAfterBreak="0">
    <w:nsid w:val="38165566"/>
    <w:multiLevelType w:val="hybridMultilevel"/>
    <w:tmpl w:val="155A6DFC"/>
    <w:lvl w:ilvl="0" w:tplc="9A68F094">
      <w:start w:val="1"/>
      <w:numFmt w:val="decimal"/>
      <w:lvlText w:val="%1."/>
      <w:lvlJc w:val="left"/>
      <w:pPr>
        <w:ind w:left="1635" w:hanging="360"/>
      </w:pPr>
      <w:rPr>
        <w:rFonts w:hint="default"/>
      </w:rPr>
    </w:lvl>
    <w:lvl w:ilvl="1" w:tplc="04270019" w:tentative="1">
      <w:start w:val="1"/>
      <w:numFmt w:val="lowerLetter"/>
      <w:lvlText w:val="%2."/>
      <w:lvlJc w:val="left"/>
      <w:pPr>
        <w:ind w:left="2355" w:hanging="360"/>
      </w:pPr>
    </w:lvl>
    <w:lvl w:ilvl="2" w:tplc="0427001B" w:tentative="1">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abstractNum w:abstractNumId="3" w15:restartNumberingAfterBreak="0">
    <w:nsid w:val="59A9783F"/>
    <w:multiLevelType w:val="multilevel"/>
    <w:tmpl w:val="98BE1D16"/>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710"/>
        </w:tabs>
        <w:ind w:left="1710" w:hanging="420"/>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4" w15:restartNumberingAfterBreak="0">
    <w:nsid w:val="61B4096B"/>
    <w:multiLevelType w:val="multilevel"/>
    <w:tmpl w:val="36747498"/>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710"/>
        </w:tabs>
        <w:ind w:left="1710" w:hanging="420"/>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5" w15:restartNumberingAfterBreak="0">
    <w:nsid w:val="631D27EF"/>
    <w:multiLevelType w:val="multilevel"/>
    <w:tmpl w:val="DD825298"/>
    <w:lvl w:ilvl="0">
      <w:start w:val="1"/>
      <w:numFmt w:val="decimal"/>
      <w:lvlText w:val="%1."/>
      <w:lvlJc w:val="left"/>
      <w:pPr>
        <w:ind w:left="1920" w:hanging="360"/>
      </w:pPr>
      <w:rPr>
        <w:color w:val="000000" w:themeColor="text1"/>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 w15:restartNumberingAfterBreak="0">
    <w:nsid w:val="6B6B453D"/>
    <w:multiLevelType w:val="hybridMultilevel"/>
    <w:tmpl w:val="DB68E218"/>
    <w:lvl w:ilvl="0" w:tplc="411E66D2">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7" w15:restartNumberingAfterBreak="0">
    <w:nsid w:val="7E585BBC"/>
    <w:multiLevelType w:val="hybridMultilevel"/>
    <w:tmpl w:val="27D2F4B6"/>
    <w:lvl w:ilvl="0" w:tplc="994805FE">
      <w:start w:val="1"/>
      <w:numFmt w:val="decimal"/>
      <w:lvlText w:val="%1."/>
      <w:lvlJc w:val="left"/>
      <w:pPr>
        <w:tabs>
          <w:tab w:val="num" w:pos="2291"/>
        </w:tabs>
        <w:ind w:left="2291" w:hanging="360"/>
      </w:pPr>
      <w:rPr>
        <w:rFonts w:cs="Times New Roman"/>
        <w:i/>
      </w:rPr>
    </w:lvl>
    <w:lvl w:ilvl="1" w:tplc="04270019" w:tentative="1">
      <w:start w:val="1"/>
      <w:numFmt w:val="lowerLetter"/>
      <w:lvlText w:val="%2."/>
      <w:lvlJc w:val="left"/>
      <w:pPr>
        <w:tabs>
          <w:tab w:val="num" w:pos="2291"/>
        </w:tabs>
        <w:ind w:left="2291" w:hanging="360"/>
      </w:pPr>
      <w:rPr>
        <w:rFonts w:cs="Times New Roman"/>
      </w:rPr>
    </w:lvl>
    <w:lvl w:ilvl="2" w:tplc="0427001B" w:tentative="1">
      <w:start w:val="1"/>
      <w:numFmt w:val="lowerRoman"/>
      <w:lvlText w:val="%3."/>
      <w:lvlJc w:val="right"/>
      <w:pPr>
        <w:tabs>
          <w:tab w:val="num" w:pos="3011"/>
        </w:tabs>
        <w:ind w:left="3011" w:hanging="180"/>
      </w:pPr>
      <w:rPr>
        <w:rFonts w:cs="Times New Roman"/>
      </w:rPr>
    </w:lvl>
    <w:lvl w:ilvl="3" w:tplc="0427000F" w:tentative="1">
      <w:start w:val="1"/>
      <w:numFmt w:val="decimal"/>
      <w:lvlText w:val="%4."/>
      <w:lvlJc w:val="left"/>
      <w:pPr>
        <w:tabs>
          <w:tab w:val="num" w:pos="3731"/>
        </w:tabs>
        <w:ind w:left="3731" w:hanging="360"/>
      </w:pPr>
      <w:rPr>
        <w:rFonts w:cs="Times New Roman"/>
      </w:rPr>
    </w:lvl>
    <w:lvl w:ilvl="4" w:tplc="04270019" w:tentative="1">
      <w:start w:val="1"/>
      <w:numFmt w:val="lowerLetter"/>
      <w:lvlText w:val="%5."/>
      <w:lvlJc w:val="left"/>
      <w:pPr>
        <w:tabs>
          <w:tab w:val="num" w:pos="4451"/>
        </w:tabs>
        <w:ind w:left="4451" w:hanging="360"/>
      </w:pPr>
      <w:rPr>
        <w:rFonts w:cs="Times New Roman"/>
      </w:rPr>
    </w:lvl>
    <w:lvl w:ilvl="5" w:tplc="0427001B" w:tentative="1">
      <w:start w:val="1"/>
      <w:numFmt w:val="lowerRoman"/>
      <w:lvlText w:val="%6."/>
      <w:lvlJc w:val="right"/>
      <w:pPr>
        <w:tabs>
          <w:tab w:val="num" w:pos="5171"/>
        </w:tabs>
        <w:ind w:left="5171" w:hanging="180"/>
      </w:pPr>
      <w:rPr>
        <w:rFonts w:cs="Times New Roman"/>
      </w:rPr>
    </w:lvl>
    <w:lvl w:ilvl="6" w:tplc="0427000F" w:tentative="1">
      <w:start w:val="1"/>
      <w:numFmt w:val="decimal"/>
      <w:lvlText w:val="%7."/>
      <w:lvlJc w:val="left"/>
      <w:pPr>
        <w:tabs>
          <w:tab w:val="num" w:pos="5891"/>
        </w:tabs>
        <w:ind w:left="5891" w:hanging="360"/>
      </w:pPr>
      <w:rPr>
        <w:rFonts w:cs="Times New Roman"/>
      </w:rPr>
    </w:lvl>
    <w:lvl w:ilvl="7" w:tplc="04270019" w:tentative="1">
      <w:start w:val="1"/>
      <w:numFmt w:val="lowerLetter"/>
      <w:lvlText w:val="%8."/>
      <w:lvlJc w:val="left"/>
      <w:pPr>
        <w:tabs>
          <w:tab w:val="num" w:pos="6611"/>
        </w:tabs>
        <w:ind w:left="6611" w:hanging="360"/>
      </w:pPr>
      <w:rPr>
        <w:rFonts w:cs="Times New Roman"/>
      </w:rPr>
    </w:lvl>
    <w:lvl w:ilvl="8" w:tplc="0427001B" w:tentative="1">
      <w:start w:val="1"/>
      <w:numFmt w:val="lowerRoman"/>
      <w:lvlText w:val="%9."/>
      <w:lvlJc w:val="right"/>
      <w:pPr>
        <w:tabs>
          <w:tab w:val="num" w:pos="7331"/>
        </w:tabs>
        <w:ind w:left="7331" w:hanging="180"/>
      </w:pPr>
      <w:rPr>
        <w:rFonts w:cs="Times New Roman"/>
      </w:rPr>
    </w:lvl>
  </w:abstractNum>
  <w:num w:numId="1" w16cid:durableId="459609482">
    <w:abstractNumId w:val="3"/>
  </w:num>
  <w:num w:numId="2" w16cid:durableId="2009677553">
    <w:abstractNumId w:val="0"/>
  </w:num>
  <w:num w:numId="3" w16cid:durableId="571163617">
    <w:abstractNumId w:val="7"/>
  </w:num>
  <w:num w:numId="4" w16cid:durableId="892428804">
    <w:abstractNumId w:val="4"/>
  </w:num>
  <w:num w:numId="5" w16cid:durableId="1625966545">
    <w:abstractNumId w:val="1"/>
  </w:num>
  <w:num w:numId="6" w16cid:durableId="1429472590">
    <w:abstractNumId w:val="6"/>
  </w:num>
  <w:num w:numId="7" w16cid:durableId="1687514013">
    <w:abstractNumId w:val="2"/>
  </w:num>
  <w:num w:numId="8" w16cid:durableId="1808815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DC5"/>
    <w:rsid w:val="00000272"/>
    <w:rsid w:val="00000ECB"/>
    <w:rsid w:val="0000434F"/>
    <w:rsid w:val="00012938"/>
    <w:rsid w:val="000145A7"/>
    <w:rsid w:val="00020C4B"/>
    <w:rsid w:val="000240A2"/>
    <w:rsid w:val="000318EB"/>
    <w:rsid w:val="00035329"/>
    <w:rsid w:val="000407D5"/>
    <w:rsid w:val="000411BC"/>
    <w:rsid w:val="000557D6"/>
    <w:rsid w:val="00057FD3"/>
    <w:rsid w:val="00063DBE"/>
    <w:rsid w:val="00074ACF"/>
    <w:rsid w:val="0009620C"/>
    <w:rsid w:val="000C60B8"/>
    <w:rsid w:val="000E272B"/>
    <w:rsid w:val="000E48BE"/>
    <w:rsid w:val="00103F0D"/>
    <w:rsid w:val="0010462B"/>
    <w:rsid w:val="0010481C"/>
    <w:rsid w:val="00105CD2"/>
    <w:rsid w:val="00117240"/>
    <w:rsid w:val="0012522D"/>
    <w:rsid w:val="00143CA5"/>
    <w:rsid w:val="00161164"/>
    <w:rsid w:val="00164ED3"/>
    <w:rsid w:val="00190C7C"/>
    <w:rsid w:val="00195116"/>
    <w:rsid w:val="001B789C"/>
    <w:rsid w:val="001E79A3"/>
    <w:rsid w:val="00202F05"/>
    <w:rsid w:val="00206E42"/>
    <w:rsid w:val="002108BB"/>
    <w:rsid w:val="0022168E"/>
    <w:rsid w:val="002246B3"/>
    <w:rsid w:val="00224F16"/>
    <w:rsid w:val="00242C7F"/>
    <w:rsid w:val="00244E06"/>
    <w:rsid w:val="00246008"/>
    <w:rsid w:val="00246750"/>
    <w:rsid w:val="002500A1"/>
    <w:rsid w:val="00254632"/>
    <w:rsid w:val="002638CE"/>
    <w:rsid w:val="00263DFD"/>
    <w:rsid w:val="00264DB1"/>
    <w:rsid w:val="002A7864"/>
    <w:rsid w:val="002B30AF"/>
    <w:rsid w:val="002B7A32"/>
    <w:rsid w:val="002D4B3D"/>
    <w:rsid w:val="002E5FD4"/>
    <w:rsid w:val="00302EFA"/>
    <w:rsid w:val="003122D4"/>
    <w:rsid w:val="00315E54"/>
    <w:rsid w:val="0033021B"/>
    <w:rsid w:val="0033327B"/>
    <w:rsid w:val="0034157B"/>
    <w:rsid w:val="0034649D"/>
    <w:rsid w:val="00351AEA"/>
    <w:rsid w:val="00354EE0"/>
    <w:rsid w:val="00355F99"/>
    <w:rsid w:val="00381554"/>
    <w:rsid w:val="003844F4"/>
    <w:rsid w:val="00385D83"/>
    <w:rsid w:val="003B46E9"/>
    <w:rsid w:val="003D2202"/>
    <w:rsid w:val="003E11AD"/>
    <w:rsid w:val="003E2D69"/>
    <w:rsid w:val="003F1FF7"/>
    <w:rsid w:val="003F5C17"/>
    <w:rsid w:val="003F65A8"/>
    <w:rsid w:val="00416253"/>
    <w:rsid w:val="00421D01"/>
    <w:rsid w:val="00421DE7"/>
    <w:rsid w:val="0042765C"/>
    <w:rsid w:val="00440B77"/>
    <w:rsid w:val="00451534"/>
    <w:rsid w:val="0045558A"/>
    <w:rsid w:val="00467A42"/>
    <w:rsid w:val="004877C4"/>
    <w:rsid w:val="004955A8"/>
    <w:rsid w:val="004D766D"/>
    <w:rsid w:val="004E3B30"/>
    <w:rsid w:val="004E5F65"/>
    <w:rsid w:val="004F201F"/>
    <w:rsid w:val="00513CAE"/>
    <w:rsid w:val="0053050F"/>
    <w:rsid w:val="00536CED"/>
    <w:rsid w:val="0055325A"/>
    <w:rsid w:val="005676D6"/>
    <w:rsid w:val="0058394D"/>
    <w:rsid w:val="0059629A"/>
    <w:rsid w:val="005D1DC5"/>
    <w:rsid w:val="005E1D1F"/>
    <w:rsid w:val="005E4ECC"/>
    <w:rsid w:val="005E799B"/>
    <w:rsid w:val="0060141C"/>
    <w:rsid w:val="0061174B"/>
    <w:rsid w:val="00634E53"/>
    <w:rsid w:val="0065000C"/>
    <w:rsid w:val="00652E06"/>
    <w:rsid w:val="00667DC5"/>
    <w:rsid w:val="00694001"/>
    <w:rsid w:val="006B19FF"/>
    <w:rsid w:val="006B23B8"/>
    <w:rsid w:val="006B481C"/>
    <w:rsid w:val="006D7607"/>
    <w:rsid w:val="006E10BE"/>
    <w:rsid w:val="006E5C2C"/>
    <w:rsid w:val="006E782F"/>
    <w:rsid w:val="0072706A"/>
    <w:rsid w:val="00733D60"/>
    <w:rsid w:val="00735CEF"/>
    <w:rsid w:val="00754719"/>
    <w:rsid w:val="00762516"/>
    <w:rsid w:val="00765800"/>
    <w:rsid w:val="00766B85"/>
    <w:rsid w:val="0077194A"/>
    <w:rsid w:val="00776ABB"/>
    <w:rsid w:val="00791B78"/>
    <w:rsid w:val="00792635"/>
    <w:rsid w:val="007A4D3C"/>
    <w:rsid w:val="007D4484"/>
    <w:rsid w:val="007D656A"/>
    <w:rsid w:val="007E77AC"/>
    <w:rsid w:val="007F75D5"/>
    <w:rsid w:val="00815B5C"/>
    <w:rsid w:val="008206E7"/>
    <w:rsid w:val="00822362"/>
    <w:rsid w:val="0082267A"/>
    <w:rsid w:val="0082272D"/>
    <w:rsid w:val="008259A8"/>
    <w:rsid w:val="008266A3"/>
    <w:rsid w:val="00832C89"/>
    <w:rsid w:val="008331FD"/>
    <w:rsid w:val="00850A09"/>
    <w:rsid w:val="008531D6"/>
    <w:rsid w:val="00856387"/>
    <w:rsid w:val="00862592"/>
    <w:rsid w:val="00870792"/>
    <w:rsid w:val="008720EE"/>
    <w:rsid w:val="008732A7"/>
    <w:rsid w:val="008738D2"/>
    <w:rsid w:val="00883070"/>
    <w:rsid w:val="008831F5"/>
    <w:rsid w:val="00897F12"/>
    <w:rsid w:val="008B5713"/>
    <w:rsid w:val="008B5FA6"/>
    <w:rsid w:val="008C02E1"/>
    <w:rsid w:val="008C38C7"/>
    <w:rsid w:val="008D42EC"/>
    <w:rsid w:val="008D4671"/>
    <w:rsid w:val="008E276C"/>
    <w:rsid w:val="008E5207"/>
    <w:rsid w:val="008F17BE"/>
    <w:rsid w:val="008F2A86"/>
    <w:rsid w:val="00914ED7"/>
    <w:rsid w:val="00917BA4"/>
    <w:rsid w:val="0094750D"/>
    <w:rsid w:val="009537A3"/>
    <w:rsid w:val="00964126"/>
    <w:rsid w:val="009644B2"/>
    <w:rsid w:val="009729BE"/>
    <w:rsid w:val="00975189"/>
    <w:rsid w:val="00975E2C"/>
    <w:rsid w:val="0097746C"/>
    <w:rsid w:val="00982E4A"/>
    <w:rsid w:val="00984121"/>
    <w:rsid w:val="009864DC"/>
    <w:rsid w:val="00991651"/>
    <w:rsid w:val="009978DA"/>
    <w:rsid w:val="009A37BE"/>
    <w:rsid w:val="009D6DAB"/>
    <w:rsid w:val="009E5C8E"/>
    <w:rsid w:val="009F5991"/>
    <w:rsid w:val="00A03504"/>
    <w:rsid w:val="00A13860"/>
    <w:rsid w:val="00A14054"/>
    <w:rsid w:val="00A400C0"/>
    <w:rsid w:val="00A46BA4"/>
    <w:rsid w:val="00A652CE"/>
    <w:rsid w:val="00A66578"/>
    <w:rsid w:val="00A75080"/>
    <w:rsid w:val="00A8642F"/>
    <w:rsid w:val="00AA65A2"/>
    <w:rsid w:val="00AB321B"/>
    <w:rsid w:val="00AC3667"/>
    <w:rsid w:val="00AC7918"/>
    <w:rsid w:val="00AD25FA"/>
    <w:rsid w:val="00AE5717"/>
    <w:rsid w:val="00AE5867"/>
    <w:rsid w:val="00AE5C17"/>
    <w:rsid w:val="00AF4D92"/>
    <w:rsid w:val="00B05C80"/>
    <w:rsid w:val="00B06646"/>
    <w:rsid w:val="00B30356"/>
    <w:rsid w:val="00B30C28"/>
    <w:rsid w:val="00B40164"/>
    <w:rsid w:val="00B43C97"/>
    <w:rsid w:val="00B43DB4"/>
    <w:rsid w:val="00B4519E"/>
    <w:rsid w:val="00B4613C"/>
    <w:rsid w:val="00B5457B"/>
    <w:rsid w:val="00B55017"/>
    <w:rsid w:val="00B67BCE"/>
    <w:rsid w:val="00B7204D"/>
    <w:rsid w:val="00B96127"/>
    <w:rsid w:val="00BA405F"/>
    <w:rsid w:val="00BA7273"/>
    <w:rsid w:val="00BA7D91"/>
    <w:rsid w:val="00BC4225"/>
    <w:rsid w:val="00BD1F8F"/>
    <w:rsid w:val="00BD43C2"/>
    <w:rsid w:val="00BD4C5F"/>
    <w:rsid w:val="00BE29A1"/>
    <w:rsid w:val="00BE3867"/>
    <w:rsid w:val="00BE44B8"/>
    <w:rsid w:val="00BE6483"/>
    <w:rsid w:val="00BF3377"/>
    <w:rsid w:val="00C005C6"/>
    <w:rsid w:val="00C03AD0"/>
    <w:rsid w:val="00C04D64"/>
    <w:rsid w:val="00C1653C"/>
    <w:rsid w:val="00C23389"/>
    <w:rsid w:val="00C24916"/>
    <w:rsid w:val="00C2675D"/>
    <w:rsid w:val="00C304B5"/>
    <w:rsid w:val="00C543A6"/>
    <w:rsid w:val="00C6007A"/>
    <w:rsid w:val="00C8092C"/>
    <w:rsid w:val="00C81829"/>
    <w:rsid w:val="00CA3DF8"/>
    <w:rsid w:val="00CA7CD3"/>
    <w:rsid w:val="00CD020A"/>
    <w:rsid w:val="00CD316D"/>
    <w:rsid w:val="00CE6BDA"/>
    <w:rsid w:val="00D2694D"/>
    <w:rsid w:val="00D554A0"/>
    <w:rsid w:val="00D7257F"/>
    <w:rsid w:val="00D73B76"/>
    <w:rsid w:val="00D76542"/>
    <w:rsid w:val="00DB46AD"/>
    <w:rsid w:val="00DE3118"/>
    <w:rsid w:val="00DF3165"/>
    <w:rsid w:val="00DF5666"/>
    <w:rsid w:val="00E00B87"/>
    <w:rsid w:val="00E05512"/>
    <w:rsid w:val="00E12519"/>
    <w:rsid w:val="00E165EA"/>
    <w:rsid w:val="00E1685D"/>
    <w:rsid w:val="00E53757"/>
    <w:rsid w:val="00E54BB7"/>
    <w:rsid w:val="00E61119"/>
    <w:rsid w:val="00E8631A"/>
    <w:rsid w:val="00EA47B1"/>
    <w:rsid w:val="00EA53CB"/>
    <w:rsid w:val="00EA7385"/>
    <w:rsid w:val="00EA7C58"/>
    <w:rsid w:val="00EE2E7F"/>
    <w:rsid w:val="00EE3FA1"/>
    <w:rsid w:val="00EF284A"/>
    <w:rsid w:val="00F059AA"/>
    <w:rsid w:val="00F1450F"/>
    <w:rsid w:val="00F172B9"/>
    <w:rsid w:val="00F207D1"/>
    <w:rsid w:val="00F621EE"/>
    <w:rsid w:val="00F65932"/>
    <w:rsid w:val="00F67E9E"/>
    <w:rsid w:val="00F812ED"/>
    <w:rsid w:val="00F83569"/>
    <w:rsid w:val="00F90820"/>
    <w:rsid w:val="00FA3989"/>
    <w:rsid w:val="00FB0457"/>
    <w:rsid w:val="00FB1298"/>
    <w:rsid w:val="00FB3FFB"/>
    <w:rsid w:val="00FB5142"/>
    <w:rsid w:val="00FB7806"/>
    <w:rsid w:val="00FD0A48"/>
    <w:rsid w:val="00FD0F9E"/>
    <w:rsid w:val="00FD5470"/>
    <w:rsid w:val="00FE0805"/>
    <w:rsid w:val="00FE29C3"/>
    <w:rsid w:val="00FE2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BD3C0"/>
  <w15:docId w15:val="{AE5CB09D-C3FE-4C6F-80D0-6ED5880B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semiHidden="1" w:unhideWhenUsed="1"/>
    <w:lsdException w:name="List Bullet" w:locked="1" w:semiHidden="1" w:uiPriority="0"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3021B"/>
    <w:pPr>
      <w:jc w:val="center"/>
    </w:pPr>
    <w:rPr>
      <w:noProof/>
      <w:sz w:val="24"/>
      <w:lang w:val="en-GB" w:eastAsia="en-US"/>
    </w:rPr>
  </w:style>
  <w:style w:type="paragraph" w:styleId="Antrat1">
    <w:name w:val="heading 1"/>
    <w:basedOn w:val="prastasis"/>
    <w:next w:val="prastasis"/>
    <w:link w:val="Antrat1Diagrama"/>
    <w:qFormat/>
    <w:rsid w:val="0033021B"/>
    <w:pPr>
      <w:keepNext/>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locked/>
    <w:rsid w:val="008F2A86"/>
    <w:rPr>
      <w:rFonts w:cs="Times New Roman"/>
      <w:noProof/>
      <w:sz w:val="24"/>
      <w:lang w:val="en-GB" w:eastAsia="en-US"/>
    </w:rPr>
  </w:style>
  <w:style w:type="paragraph" w:styleId="Antrats">
    <w:name w:val="header"/>
    <w:basedOn w:val="prastasis"/>
    <w:link w:val="AntratsDiagrama"/>
    <w:uiPriority w:val="99"/>
    <w:rsid w:val="002E5FD4"/>
    <w:pPr>
      <w:tabs>
        <w:tab w:val="center" w:pos="4819"/>
        <w:tab w:val="right" w:pos="9638"/>
      </w:tabs>
    </w:pPr>
  </w:style>
  <w:style w:type="character" w:customStyle="1" w:styleId="AntratsDiagrama">
    <w:name w:val="Antraštės Diagrama"/>
    <w:link w:val="Antrats"/>
    <w:uiPriority w:val="99"/>
    <w:locked/>
    <w:rsid w:val="00B30356"/>
    <w:rPr>
      <w:rFonts w:cs="Times New Roman"/>
      <w:noProof/>
      <w:sz w:val="24"/>
      <w:lang w:val="en-GB" w:eastAsia="en-US"/>
    </w:rPr>
  </w:style>
  <w:style w:type="character" w:styleId="Puslapionumeris">
    <w:name w:val="page number"/>
    <w:uiPriority w:val="99"/>
    <w:rsid w:val="002E5FD4"/>
    <w:rPr>
      <w:rFonts w:cs="Times New Roman"/>
    </w:rPr>
  </w:style>
  <w:style w:type="paragraph" w:styleId="Pagrindinistekstas">
    <w:name w:val="Body Text"/>
    <w:basedOn w:val="prastasis"/>
    <w:link w:val="PagrindinistekstasDiagrama"/>
    <w:uiPriority w:val="99"/>
    <w:rsid w:val="00CA3DF8"/>
    <w:pPr>
      <w:jc w:val="both"/>
    </w:pPr>
    <w:rPr>
      <w:b/>
      <w:bCs/>
      <w:noProof w:val="0"/>
      <w:lang w:val="lt-LT"/>
    </w:rPr>
  </w:style>
  <w:style w:type="character" w:customStyle="1" w:styleId="PagrindinistekstasDiagrama">
    <w:name w:val="Pagrindinis tekstas Diagrama"/>
    <w:link w:val="Pagrindinistekstas"/>
    <w:uiPriority w:val="99"/>
    <w:semiHidden/>
    <w:locked/>
    <w:rPr>
      <w:rFonts w:cs="Times New Roman"/>
      <w:noProof/>
      <w:sz w:val="20"/>
      <w:szCs w:val="20"/>
      <w:lang w:val="en-GB"/>
    </w:rPr>
  </w:style>
  <w:style w:type="paragraph" w:customStyle="1" w:styleId="a">
    <w:name w:val="Знак Знак"/>
    <w:basedOn w:val="prastasis"/>
    <w:uiPriority w:val="99"/>
    <w:rsid w:val="00CA3DF8"/>
    <w:pPr>
      <w:spacing w:after="160" w:line="240" w:lineRule="exact"/>
      <w:jc w:val="left"/>
    </w:pPr>
    <w:rPr>
      <w:rFonts w:ascii="Tahoma" w:hAnsi="Tahoma"/>
      <w:noProof w:val="0"/>
      <w:sz w:val="20"/>
      <w:lang w:val="en-US"/>
    </w:rPr>
  </w:style>
  <w:style w:type="table" w:styleId="Lentelstinklelis">
    <w:name w:val="Table Grid"/>
    <w:basedOn w:val="prastojilentel"/>
    <w:uiPriority w:val="99"/>
    <w:rsid w:val="00FB780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rsid w:val="008C38C7"/>
    <w:rPr>
      <w:rFonts w:ascii="Tahoma" w:hAnsi="Tahoma" w:cs="Tahoma"/>
      <w:sz w:val="16"/>
      <w:szCs w:val="16"/>
    </w:rPr>
  </w:style>
  <w:style w:type="character" w:customStyle="1" w:styleId="DebesliotekstasDiagrama">
    <w:name w:val="Debesėlio tekstas Diagrama"/>
    <w:link w:val="Debesliotekstas"/>
    <w:uiPriority w:val="99"/>
    <w:semiHidden/>
    <w:locked/>
    <w:rPr>
      <w:rFonts w:cs="Times New Roman"/>
      <w:noProof/>
      <w:sz w:val="2"/>
      <w:lang w:val="en-GB"/>
    </w:rPr>
  </w:style>
  <w:style w:type="paragraph" w:styleId="Pagrindinistekstas2">
    <w:name w:val="Body Text 2"/>
    <w:basedOn w:val="prastasis"/>
    <w:link w:val="Pagrindinistekstas2Diagrama"/>
    <w:uiPriority w:val="99"/>
    <w:rsid w:val="00F65932"/>
    <w:pPr>
      <w:spacing w:after="120" w:line="480" w:lineRule="auto"/>
    </w:pPr>
  </w:style>
  <w:style w:type="character" w:customStyle="1" w:styleId="Pagrindinistekstas2Diagrama">
    <w:name w:val="Pagrindinis tekstas 2 Diagrama"/>
    <w:link w:val="Pagrindinistekstas2"/>
    <w:uiPriority w:val="99"/>
    <w:semiHidden/>
    <w:locked/>
    <w:rPr>
      <w:rFonts w:cs="Times New Roman"/>
      <w:noProof/>
      <w:sz w:val="20"/>
      <w:szCs w:val="20"/>
      <w:lang w:val="en-GB"/>
    </w:rPr>
  </w:style>
  <w:style w:type="paragraph" w:styleId="Pagrindiniotekstotrauka2">
    <w:name w:val="Body Text Indent 2"/>
    <w:basedOn w:val="prastasis"/>
    <w:link w:val="Pagrindiniotekstotrauka2Diagrama"/>
    <w:uiPriority w:val="99"/>
    <w:rsid w:val="00B55017"/>
    <w:pPr>
      <w:spacing w:after="120" w:line="480" w:lineRule="auto"/>
      <w:ind w:left="283"/>
    </w:pPr>
  </w:style>
  <w:style w:type="character" w:customStyle="1" w:styleId="Pagrindiniotekstotrauka2Diagrama">
    <w:name w:val="Pagrindinio teksto įtrauka 2 Diagrama"/>
    <w:link w:val="Pagrindiniotekstotrauka2"/>
    <w:uiPriority w:val="99"/>
    <w:semiHidden/>
    <w:locked/>
    <w:rPr>
      <w:rFonts w:cs="Times New Roman"/>
      <w:noProof/>
      <w:sz w:val="20"/>
      <w:szCs w:val="20"/>
      <w:lang w:val="en-GB"/>
    </w:rPr>
  </w:style>
  <w:style w:type="paragraph" w:customStyle="1" w:styleId="x">
    <w:name w:val="x"/>
    <w:uiPriority w:val="99"/>
    <w:rsid w:val="00FD0A48"/>
    <w:rPr>
      <w:rFonts w:ascii="Arial" w:hAnsi="Arial"/>
    </w:rPr>
  </w:style>
  <w:style w:type="paragraph" w:styleId="Pagrindiniotekstotrauka3">
    <w:name w:val="Body Text Indent 3"/>
    <w:basedOn w:val="prastasis"/>
    <w:link w:val="Pagrindiniotekstotrauka3Diagrama"/>
    <w:uiPriority w:val="99"/>
    <w:rsid w:val="00D7257F"/>
    <w:pPr>
      <w:spacing w:after="120"/>
      <w:ind w:left="283"/>
    </w:pPr>
    <w:rPr>
      <w:sz w:val="16"/>
      <w:szCs w:val="16"/>
    </w:rPr>
  </w:style>
  <w:style w:type="character" w:customStyle="1" w:styleId="Pagrindiniotekstotrauka3Diagrama">
    <w:name w:val="Pagrindinio teksto įtrauka 3 Diagrama"/>
    <w:link w:val="Pagrindiniotekstotrauka3"/>
    <w:uiPriority w:val="99"/>
    <w:semiHidden/>
    <w:locked/>
    <w:rPr>
      <w:rFonts w:cs="Times New Roman"/>
      <w:noProof/>
      <w:sz w:val="16"/>
      <w:szCs w:val="16"/>
      <w:lang w:val="en-GB"/>
    </w:rPr>
  </w:style>
  <w:style w:type="paragraph" w:styleId="Porat">
    <w:name w:val="footer"/>
    <w:basedOn w:val="prastasis"/>
    <w:link w:val="PoratDiagrama"/>
    <w:uiPriority w:val="99"/>
    <w:rsid w:val="00AE5C17"/>
    <w:pPr>
      <w:tabs>
        <w:tab w:val="center" w:pos="4819"/>
        <w:tab w:val="right" w:pos="9638"/>
      </w:tabs>
    </w:pPr>
  </w:style>
  <w:style w:type="character" w:customStyle="1" w:styleId="PoratDiagrama">
    <w:name w:val="Poraštė Diagrama"/>
    <w:link w:val="Porat"/>
    <w:uiPriority w:val="99"/>
    <w:semiHidden/>
    <w:locked/>
    <w:rPr>
      <w:rFonts w:cs="Times New Roman"/>
      <w:noProof/>
      <w:sz w:val="20"/>
      <w:szCs w:val="20"/>
      <w:lang w:val="en-GB"/>
    </w:rPr>
  </w:style>
  <w:style w:type="paragraph" w:styleId="Sraopastraipa">
    <w:name w:val="List Paragraph"/>
    <w:basedOn w:val="prastasis"/>
    <w:uiPriority w:val="34"/>
    <w:qFormat/>
    <w:rsid w:val="0045558A"/>
    <w:pPr>
      <w:ind w:left="720"/>
      <w:contextualSpacing/>
    </w:pPr>
  </w:style>
  <w:style w:type="paragraph" w:styleId="Betarp">
    <w:name w:val="No Spacing"/>
    <w:uiPriority w:val="1"/>
    <w:qFormat/>
    <w:rsid w:val="004955A8"/>
    <w:pPr>
      <w:widowControl w:val="0"/>
      <w:suppressAutoHyphens/>
    </w:pPr>
    <w:rPr>
      <w:rFonts w:eastAsia="SimSu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92993">
      <w:marLeft w:val="0"/>
      <w:marRight w:val="0"/>
      <w:marTop w:val="0"/>
      <w:marBottom w:val="0"/>
      <w:divBdr>
        <w:top w:val="none" w:sz="0" w:space="0" w:color="auto"/>
        <w:left w:val="none" w:sz="0" w:space="0" w:color="auto"/>
        <w:bottom w:val="none" w:sz="0" w:space="0" w:color="auto"/>
        <w:right w:val="none" w:sz="0" w:space="0" w:color="auto"/>
      </w:divBdr>
    </w:div>
    <w:div w:id="1781992994">
      <w:marLeft w:val="0"/>
      <w:marRight w:val="0"/>
      <w:marTop w:val="0"/>
      <w:marBottom w:val="0"/>
      <w:divBdr>
        <w:top w:val="none" w:sz="0" w:space="0" w:color="auto"/>
        <w:left w:val="none" w:sz="0" w:space="0" w:color="auto"/>
        <w:bottom w:val="none" w:sz="0" w:space="0" w:color="auto"/>
        <w:right w:val="none" w:sz="0" w:space="0" w:color="auto"/>
      </w:divBdr>
    </w:div>
    <w:div w:id="1781992995">
      <w:marLeft w:val="0"/>
      <w:marRight w:val="0"/>
      <w:marTop w:val="0"/>
      <w:marBottom w:val="0"/>
      <w:divBdr>
        <w:top w:val="none" w:sz="0" w:space="0" w:color="auto"/>
        <w:left w:val="none" w:sz="0" w:space="0" w:color="auto"/>
        <w:bottom w:val="none" w:sz="0" w:space="0" w:color="auto"/>
        <w:right w:val="none" w:sz="0" w:space="0" w:color="auto"/>
      </w:divBdr>
    </w:div>
    <w:div w:id="17819929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5189</Words>
  <Characters>2958</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lpstr>
    </vt:vector>
  </TitlesOfParts>
  <Company>savivaldybė</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Asta</dc:creator>
  <cp:keywords/>
  <dc:description/>
  <cp:lastModifiedBy>Mac</cp:lastModifiedBy>
  <cp:revision>9</cp:revision>
  <cp:lastPrinted>2016-03-11T11:52:00Z</cp:lastPrinted>
  <dcterms:created xsi:type="dcterms:W3CDTF">2022-04-12T07:59:00Z</dcterms:created>
  <dcterms:modified xsi:type="dcterms:W3CDTF">2022-04-12T08:00:00Z</dcterms:modified>
</cp:coreProperties>
</file>