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2C08" w14:textId="77777777" w:rsidR="001161F0" w:rsidRPr="001161F0" w:rsidRDefault="001161F0" w:rsidP="001161F0">
      <w:pPr>
        <w:spacing w:after="0" w:line="240" w:lineRule="auto"/>
        <w:jc w:val="center"/>
        <w:rPr>
          <w:rFonts w:ascii="Times New Roman" w:eastAsia="Times New Roman" w:hAnsi="Times New Roman" w:cs="Times New Roman"/>
          <w:sz w:val="24"/>
          <w:szCs w:val="20"/>
        </w:rPr>
      </w:pPr>
      <w:r w:rsidRPr="001161F0">
        <w:rPr>
          <w:rFonts w:ascii="Times New Roman" w:eastAsia="Times New Roman" w:hAnsi="Times New Roman" w:cs="Times New Roman"/>
          <w:noProof/>
          <w:sz w:val="24"/>
          <w:szCs w:val="20"/>
        </w:rPr>
        <w:drawing>
          <wp:inline distT="0" distB="0" distL="0" distR="0" wp14:anchorId="28A62197" wp14:editId="0863553B">
            <wp:extent cx="502920" cy="563880"/>
            <wp:effectExtent l="0" t="0" r="0" b="0"/>
            <wp:docPr id="1" name="Paveikslėlis 1" descr="Paveikslėlis, kuriame yra linijos brėžim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linijos brėžimas&#10;&#10;Automatiškai sugeneruotas aprašym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563880"/>
                    </a:xfrm>
                    <a:prstGeom prst="rect">
                      <a:avLst/>
                    </a:prstGeom>
                    <a:noFill/>
                    <a:ln>
                      <a:noFill/>
                    </a:ln>
                  </pic:spPr>
                </pic:pic>
              </a:graphicData>
            </a:graphic>
          </wp:inline>
        </w:drawing>
      </w:r>
    </w:p>
    <w:p w14:paraId="49C4EA19" w14:textId="77777777" w:rsidR="001161F0" w:rsidRPr="001161F0" w:rsidRDefault="001161F0" w:rsidP="001161F0">
      <w:pPr>
        <w:spacing w:after="0" w:line="240" w:lineRule="auto"/>
        <w:jc w:val="center"/>
        <w:rPr>
          <w:rFonts w:ascii="Times New Roman" w:eastAsia="Times New Roman" w:hAnsi="Times New Roman" w:cs="Times New Roman"/>
          <w:kern w:val="24"/>
          <w:sz w:val="24"/>
          <w:szCs w:val="24"/>
        </w:rPr>
      </w:pPr>
    </w:p>
    <w:p w14:paraId="2255ADF4" w14:textId="77777777" w:rsidR="001161F0" w:rsidRPr="001161F0" w:rsidRDefault="001161F0" w:rsidP="001161F0">
      <w:pPr>
        <w:spacing w:after="0" w:line="240" w:lineRule="auto"/>
        <w:jc w:val="center"/>
        <w:rPr>
          <w:rFonts w:ascii="Times New Roman" w:eastAsia="Times New Roman" w:hAnsi="Times New Roman" w:cs="Times New Roman"/>
          <w:b/>
          <w:caps/>
          <w:kern w:val="24"/>
          <w:sz w:val="24"/>
          <w:szCs w:val="20"/>
        </w:rPr>
      </w:pPr>
      <w:r w:rsidRPr="001161F0">
        <w:rPr>
          <w:rFonts w:ascii="Times New Roman" w:eastAsia="Times New Roman" w:hAnsi="Times New Roman" w:cs="Times New Roman"/>
          <w:b/>
          <w:caps/>
          <w:kern w:val="24"/>
          <w:sz w:val="24"/>
          <w:szCs w:val="20"/>
        </w:rPr>
        <w:t>Visagino savivaldybės taryba</w:t>
      </w:r>
    </w:p>
    <w:p w14:paraId="4BFF408F" w14:textId="77777777" w:rsidR="001161F0" w:rsidRPr="001161F0" w:rsidRDefault="001161F0" w:rsidP="001161F0">
      <w:pPr>
        <w:spacing w:after="0" w:line="240" w:lineRule="auto"/>
        <w:jc w:val="center"/>
        <w:rPr>
          <w:rFonts w:ascii="Times New Roman" w:eastAsia="Times New Roman" w:hAnsi="Times New Roman" w:cs="Times New Roman"/>
          <w:kern w:val="24"/>
          <w:sz w:val="24"/>
          <w:szCs w:val="20"/>
        </w:rPr>
      </w:pPr>
    </w:p>
    <w:p w14:paraId="1A5C7C67" w14:textId="77777777" w:rsidR="001161F0" w:rsidRPr="001161F0" w:rsidRDefault="001161F0" w:rsidP="001161F0">
      <w:pPr>
        <w:pBdr>
          <w:bottom w:val="single" w:sz="4" w:space="1" w:color="auto"/>
        </w:pBdr>
        <w:spacing w:after="0" w:line="240" w:lineRule="auto"/>
        <w:jc w:val="center"/>
        <w:rPr>
          <w:rFonts w:ascii="Times New Roman" w:eastAsia="Times New Roman" w:hAnsi="Times New Roman" w:cs="Times New Roman"/>
          <w:kern w:val="20"/>
          <w:sz w:val="20"/>
          <w:szCs w:val="20"/>
        </w:rPr>
      </w:pPr>
      <w:r w:rsidRPr="001161F0">
        <w:rPr>
          <w:rFonts w:ascii="Times New Roman" w:eastAsia="Times New Roman" w:hAnsi="Times New Roman" w:cs="Times New Roman"/>
          <w:kern w:val="20"/>
          <w:sz w:val="20"/>
          <w:szCs w:val="20"/>
        </w:rPr>
        <w:t>Parko g. 14, 31140 Visaginas, tel. (8 386) 31 233, faks. (8 386) 31 286, el. p. visaginas@visaginas.lt</w:t>
      </w:r>
    </w:p>
    <w:p w14:paraId="691D35B6"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p w14:paraId="20A26D19"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p w14:paraId="124013BA"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bl>
      <w:tblPr>
        <w:tblW w:w="0" w:type="auto"/>
        <w:tblLook w:val="01E0" w:firstRow="1" w:lastRow="1" w:firstColumn="1" w:lastColumn="1" w:noHBand="0" w:noVBand="0"/>
      </w:tblPr>
      <w:tblGrid>
        <w:gridCol w:w="4365"/>
        <w:gridCol w:w="1063"/>
        <w:gridCol w:w="1590"/>
        <w:gridCol w:w="539"/>
        <w:gridCol w:w="2081"/>
      </w:tblGrid>
      <w:tr w:rsidR="001161F0" w:rsidRPr="001161F0" w14:paraId="27578953" w14:textId="77777777" w:rsidTr="009A508C">
        <w:tc>
          <w:tcPr>
            <w:tcW w:w="4428" w:type="dxa"/>
            <w:vMerge w:val="restart"/>
          </w:tcPr>
          <w:p w14:paraId="3F419086" w14:textId="77777777" w:rsidR="001161F0" w:rsidRPr="001161F0" w:rsidRDefault="001161F0" w:rsidP="001161F0">
            <w:pPr>
              <w:tabs>
                <w:tab w:val="left" w:pos="1296"/>
                <w:tab w:val="center" w:pos="4153"/>
                <w:tab w:val="right" w:pos="8306"/>
              </w:tabs>
              <w:spacing w:after="0" w:line="240" w:lineRule="auto"/>
              <w:rPr>
                <w:rFonts w:ascii="Times New Roman" w:eastAsia="Times New Roman" w:hAnsi="Times New Roman" w:cs="Times New Roman"/>
                <w:kern w:val="24"/>
                <w:sz w:val="24"/>
                <w:szCs w:val="24"/>
              </w:rPr>
            </w:pPr>
            <w:r w:rsidRPr="001161F0">
              <w:rPr>
                <w:rFonts w:ascii="Times New Roman" w:eastAsia="Times New Roman" w:hAnsi="Times New Roman" w:cs="Times New Roman"/>
                <w:kern w:val="24"/>
                <w:sz w:val="24"/>
                <w:szCs w:val="24"/>
              </w:rPr>
              <w:t>Visagino savivaldybės tarybos nariams</w:t>
            </w:r>
          </w:p>
          <w:p w14:paraId="5152493C" w14:textId="77777777" w:rsidR="001161F0" w:rsidRPr="001161F0" w:rsidRDefault="001161F0" w:rsidP="001161F0">
            <w:pPr>
              <w:tabs>
                <w:tab w:val="left" w:pos="1296"/>
                <w:tab w:val="center" w:pos="4153"/>
                <w:tab w:val="right" w:pos="8306"/>
              </w:tabs>
              <w:spacing w:after="0" w:line="240" w:lineRule="auto"/>
              <w:rPr>
                <w:rFonts w:ascii="Times New Roman" w:eastAsia="Times New Roman" w:hAnsi="Times New Roman" w:cs="Times New Roman"/>
                <w:kern w:val="24"/>
                <w:sz w:val="24"/>
                <w:szCs w:val="24"/>
              </w:rPr>
            </w:pPr>
          </w:p>
          <w:p w14:paraId="6AA7690B" w14:textId="77777777" w:rsidR="001161F0" w:rsidRPr="001161F0" w:rsidRDefault="001161F0" w:rsidP="001161F0">
            <w:pPr>
              <w:pStyle w:val="Antrats"/>
              <w:tabs>
                <w:tab w:val="left" w:pos="1296"/>
              </w:tabs>
              <w:rPr>
                <w:rFonts w:ascii="Times New Roman" w:hAnsi="Times New Roman" w:cs="Times New Roman"/>
                <w:kern w:val="24"/>
                <w:sz w:val="24"/>
                <w:szCs w:val="24"/>
              </w:rPr>
            </w:pPr>
            <w:r w:rsidRPr="001161F0">
              <w:rPr>
                <w:rFonts w:ascii="Times New Roman" w:hAnsi="Times New Roman" w:cs="Times New Roman"/>
                <w:kern w:val="24"/>
                <w:sz w:val="24"/>
                <w:szCs w:val="24"/>
              </w:rPr>
              <w:t>Vyriausybės atstovų įstaigos</w:t>
            </w:r>
          </w:p>
          <w:p w14:paraId="5CD0537E" w14:textId="3375C7E7" w:rsidR="001161F0" w:rsidRPr="001161F0" w:rsidRDefault="001161F0" w:rsidP="001161F0">
            <w:pPr>
              <w:spacing w:after="0" w:line="240" w:lineRule="auto"/>
              <w:rPr>
                <w:rFonts w:ascii="Times New Roman" w:eastAsia="Times New Roman" w:hAnsi="Times New Roman" w:cs="Times New Roman"/>
                <w:kern w:val="24"/>
                <w:sz w:val="24"/>
                <w:szCs w:val="24"/>
              </w:rPr>
            </w:pPr>
            <w:r w:rsidRPr="001161F0">
              <w:rPr>
                <w:rFonts w:ascii="Times New Roman" w:hAnsi="Times New Roman" w:cs="Times New Roman"/>
                <w:kern w:val="24"/>
                <w:sz w:val="24"/>
                <w:szCs w:val="24"/>
              </w:rPr>
              <w:t>Vyriausybės atstovui Panevėžio ir Utenos apskrityse</w:t>
            </w:r>
          </w:p>
        </w:tc>
        <w:tc>
          <w:tcPr>
            <w:tcW w:w="1080" w:type="dxa"/>
          </w:tcPr>
          <w:p w14:paraId="3F1FFAAA" w14:textId="77777777" w:rsidR="001161F0" w:rsidRPr="001161F0" w:rsidRDefault="001161F0" w:rsidP="001161F0">
            <w:pPr>
              <w:tabs>
                <w:tab w:val="center" w:pos="4153"/>
                <w:tab w:val="right" w:pos="8306"/>
              </w:tabs>
              <w:spacing w:after="0" w:line="240" w:lineRule="auto"/>
              <w:jc w:val="right"/>
              <w:rPr>
                <w:rFonts w:ascii="Times New Roman" w:eastAsia="Times New Roman" w:hAnsi="Times New Roman" w:cs="Times New Roman"/>
                <w:kern w:val="24"/>
                <w:sz w:val="24"/>
                <w:szCs w:val="20"/>
              </w:rPr>
            </w:pPr>
          </w:p>
        </w:tc>
        <w:tc>
          <w:tcPr>
            <w:tcW w:w="1620" w:type="dxa"/>
            <w:tcBorders>
              <w:bottom w:val="single" w:sz="4" w:space="0" w:color="auto"/>
            </w:tcBorders>
          </w:tcPr>
          <w:p w14:paraId="48E02931"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c>
        <w:tc>
          <w:tcPr>
            <w:tcW w:w="540" w:type="dxa"/>
          </w:tcPr>
          <w:p w14:paraId="5A992A0C"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r w:rsidRPr="001161F0">
              <w:rPr>
                <w:rFonts w:ascii="Times New Roman" w:eastAsia="Times New Roman" w:hAnsi="Times New Roman" w:cs="Times New Roman"/>
                <w:kern w:val="24"/>
                <w:sz w:val="24"/>
                <w:szCs w:val="20"/>
              </w:rPr>
              <w:t>Nr.</w:t>
            </w:r>
          </w:p>
        </w:tc>
        <w:tc>
          <w:tcPr>
            <w:tcW w:w="2122" w:type="dxa"/>
            <w:tcBorders>
              <w:bottom w:val="single" w:sz="4" w:space="0" w:color="auto"/>
            </w:tcBorders>
          </w:tcPr>
          <w:p w14:paraId="40EEE1C1"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c>
      </w:tr>
      <w:tr w:rsidR="001161F0" w:rsidRPr="001161F0" w14:paraId="746CDF33" w14:textId="77777777" w:rsidTr="009A508C">
        <w:tc>
          <w:tcPr>
            <w:tcW w:w="4428" w:type="dxa"/>
            <w:vMerge/>
          </w:tcPr>
          <w:p w14:paraId="643BF151"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c>
        <w:tc>
          <w:tcPr>
            <w:tcW w:w="1080" w:type="dxa"/>
          </w:tcPr>
          <w:p w14:paraId="6AA5AB28" w14:textId="77777777" w:rsidR="001161F0" w:rsidRPr="001161F0" w:rsidRDefault="001161F0" w:rsidP="001161F0">
            <w:pPr>
              <w:tabs>
                <w:tab w:val="center" w:pos="4153"/>
                <w:tab w:val="right" w:pos="8306"/>
              </w:tabs>
              <w:spacing w:after="0" w:line="240" w:lineRule="auto"/>
              <w:jc w:val="right"/>
              <w:rPr>
                <w:rFonts w:ascii="Times New Roman" w:eastAsia="Times New Roman" w:hAnsi="Times New Roman" w:cs="Times New Roman"/>
                <w:kern w:val="24"/>
                <w:sz w:val="24"/>
                <w:szCs w:val="20"/>
              </w:rPr>
            </w:pPr>
            <w:r w:rsidRPr="001161F0">
              <w:rPr>
                <w:rFonts w:ascii="Times New Roman" w:eastAsia="Times New Roman" w:hAnsi="Times New Roman" w:cs="Times New Roman"/>
                <w:kern w:val="24"/>
                <w:sz w:val="24"/>
                <w:szCs w:val="20"/>
              </w:rPr>
              <w:t>Į</w:t>
            </w:r>
          </w:p>
        </w:tc>
        <w:tc>
          <w:tcPr>
            <w:tcW w:w="1620" w:type="dxa"/>
            <w:tcBorders>
              <w:top w:val="single" w:sz="4" w:space="0" w:color="auto"/>
              <w:bottom w:val="single" w:sz="4" w:space="0" w:color="auto"/>
            </w:tcBorders>
          </w:tcPr>
          <w:p w14:paraId="70A40B99"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c>
        <w:tc>
          <w:tcPr>
            <w:tcW w:w="540" w:type="dxa"/>
          </w:tcPr>
          <w:p w14:paraId="605DE644"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r w:rsidRPr="001161F0">
              <w:rPr>
                <w:rFonts w:ascii="Times New Roman" w:eastAsia="Times New Roman" w:hAnsi="Times New Roman" w:cs="Times New Roman"/>
                <w:kern w:val="24"/>
                <w:sz w:val="24"/>
                <w:szCs w:val="20"/>
              </w:rPr>
              <w:t>Nr.</w:t>
            </w:r>
          </w:p>
        </w:tc>
        <w:tc>
          <w:tcPr>
            <w:tcW w:w="2122" w:type="dxa"/>
            <w:tcBorders>
              <w:top w:val="single" w:sz="4" w:space="0" w:color="auto"/>
              <w:bottom w:val="single" w:sz="4" w:space="0" w:color="auto"/>
            </w:tcBorders>
          </w:tcPr>
          <w:p w14:paraId="0D5797F2"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c>
      </w:tr>
      <w:tr w:rsidR="001161F0" w:rsidRPr="001161F0" w14:paraId="30D8E5AA" w14:textId="77777777" w:rsidTr="009A508C">
        <w:tc>
          <w:tcPr>
            <w:tcW w:w="4428" w:type="dxa"/>
            <w:vMerge/>
          </w:tcPr>
          <w:p w14:paraId="0FBBA1E3"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c>
        <w:tc>
          <w:tcPr>
            <w:tcW w:w="1080" w:type="dxa"/>
          </w:tcPr>
          <w:p w14:paraId="2C3E4CC5" w14:textId="77777777" w:rsidR="001161F0" w:rsidRPr="001161F0" w:rsidRDefault="001161F0" w:rsidP="001161F0">
            <w:pPr>
              <w:spacing w:after="0" w:line="240" w:lineRule="auto"/>
              <w:jc w:val="right"/>
              <w:rPr>
                <w:rFonts w:ascii="Times New Roman" w:eastAsia="Times New Roman" w:hAnsi="Times New Roman" w:cs="Times New Roman"/>
                <w:kern w:val="24"/>
                <w:sz w:val="24"/>
                <w:szCs w:val="20"/>
              </w:rPr>
            </w:pPr>
          </w:p>
        </w:tc>
        <w:tc>
          <w:tcPr>
            <w:tcW w:w="1620" w:type="dxa"/>
            <w:tcBorders>
              <w:top w:val="single" w:sz="4" w:space="0" w:color="auto"/>
            </w:tcBorders>
          </w:tcPr>
          <w:p w14:paraId="6D13EA18"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c>
        <w:tc>
          <w:tcPr>
            <w:tcW w:w="540" w:type="dxa"/>
          </w:tcPr>
          <w:p w14:paraId="30089454"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c>
        <w:tc>
          <w:tcPr>
            <w:tcW w:w="2122" w:type="dxa"/>
            <w:tcBorders>
              <w:top w:val="single" w:sz="4" w:space="0" w:color="auto"/>
            </w:tcBorders>
          </w:tcPr>
          <w:p w14:paraId="542F2CDC"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c>
      </w:tr>
    </w:tbl>
    <w:p w14:paraId="0BEF7A43"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p w14:paraId="7D320519"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p w14:paraId="02FA8918"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p w14:paraId="606A1EAE" w14:textId="77777777" w:rsidR="001161F0" w:rsidRPr="001161F0" w:rsidRDefault="001161F0" w:rsidP="001161F0">
      <w:pPr>
        <w:spacing w:after="0" w:line="240" w:lineRule="auto"/>
        <w:jc w:val="both"/>
        <w:rPr>
          <w:rFonts w:ascii="Times New Roman" w:eastAsia="Times New Roman" w:hAnsi="Times New Roman" w:cs="Times New Roman"/>
          <w:b/>
          <w:caps/>
          <w:kern w:val="24"/>
          <w:sz w:val="24"/>
          <w:szCs w:val="20"/>
        </w:rPr>
      </w:pPr>
      <w:r w:rsidRPr="001161F0">
        <w:rPr>
          <w:rFonts w:ascii="Times New Roman" w:eastAsia="Times New Roman" w:hAnsi="Times New Roman" w:cs="Times New Roman"/>
          <w:b/>
          <w:caps/>
          <w:kern w:val="24"/>
          <w:sz w:val="24"/>
          <w:szCs w:val="20"/>
        </w:rPr>
        <w:t xml:space="preserve">dėl VISAGINO </w:t>
      </w:r>
      <w:r w:rsidRPr="001161F0">
        <w:rPr>
          <w:rFonts w:ascii="Times New Roman" w:eastAsia="Times New Roman" w:hAnsi="Times New Roman" w:cs="Times New Roman"/>
          <w:b/>
          <w:caps/>
          <w:kern w:val="24"/>
          <w:sz w:val="24"/>
          <w:szCs w:val="24"/>
        </w:rPr>
        <w:t>SAVIVALDYBĖS TARYBOS POSĖDŽIO</w:t>
      </w:r>
    </w:p>
    <w:p w14:paraId="6227E58F"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p w14:paraId="2F9E8275"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p w14:paraId="6EFF7E5E"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p w14:paraId="5A9FE15F" w14:textId="12538C78" w:rsidR="001161F0" w:rsidRPr="001161F0" w:rsidRDefault="001161F0" w:rsidP="001161F0">
      <w:pPr>
        <w:tabs>
          <w:tab w:val="left" w:pos="1247"/>
        </w:tabs>
        <w:spacing w:after="0" w:line="240" w:lineRule="auto"/>
        <w:ind w:firstLine="1247"/>
        <w:jc w:val="both"/>
        <w:rPr>
          <w:rFonts w:ascii="Times New Roman" w:eastAsia="Times New Roman" w:hAnsi="Times New Roman" w:cs="Times New Roman"/>
          <w:sz w:val="24"/>
          <w:szCs w:val="24"/>
        </w:rPr>
      </w:pPr>
      <w:r w:rsidRPr="001161F0">
        <w:rPr>
          <w:rFonts w:ascii="Times New Roman" w:eastAsia="Times New Roman" w:hAnsi="Times New Roman" w:cs="Times New Roman"/>
          <w:kern w:val="24"/>
          <w:sz w:val="24"/>
          <w:szCs w:val="20"/>
        </w:rPr>
        <w:tab/>
      </w:r>
      <w:r w:rsidRPr="001161F0">
        <w:rPr>
          <w:rFonts w:ascii="Times New Roman" w:eastAsia="Times New Roman" w:hAnsi="Times New Roman" w:cs="Times New Roman"/>
          <w:noProof/>
          <w:sz w:val="24"/>
          <w:szCs w:val="20"/>
        </w:rPr>
        <mc:AlternateContent>
          <mc:Choice Requires="wpg">
            <w:drawing>
              <wp:anchor distT="0" distB="0" distL="114300" distR="114300" simplePos="0" relativeHeight="251660288" behindDoc="0" locked="1" layoutInCell="0" allowOverlap="1" wp14:anchorId="65C974D3" wp14:editId="7C93ABEC">
                <wp:simplePos x="0" y="0"/>
                <wp:positionH relativeFrom="page">
                  <wp:posOffset>17780</wp:posOffset>
                </wp:positionH>
                <wp:positionV relativeFrom="page">
                  <wp:posOffset>2340610</wp:posOffset>
                </wp:positionV>
                <wp:extent cx="71755" cy="71755"/>
                <wp:effectExtent l="0" t="0" r="4445" b="4445"/>
                <wp:wrapNone/>
                <wp:docPr id="6" name="Grupė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71755"/>
                          <a:chOff x="2241" y="6484"/>
                          <a:chExt cx="283" cy="283"/>
                        </a:xfrm>
                      </wpg:grpSpPr>
                      <wps:wsp>
                        <wps:cNvPr id="7" name="Line 3"/>
                        <wps:cNvCnPr/>
                        <wps:spPr bwMode="auto">
                          <a:xfrm>
                            <a:off x="2241" y="6484"/>
                            <a:ext cx="28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4"/>
                        <wps:cNvCnPr/>
                        <wps:spPr bwMode="auto">
                          <a:xfrm>
                            <a:off x="2241" y="6484"/>
                            <a:ext cx="0" cy="28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06C93F2" id="Grupė 6" o:spid="_x0000_s1026" style="position:absolute;margin-left:1.4pt;margin-top:184.3pt;width:5.65pt;height:5.65pt;z-index:251660288;mso-position-horizontal-relative:page;mso-position-vertical-relative:page" coordorigin="2241,6484" coordsize="2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" o:allowincell="f">
                <v:line id="Line 3" o:spid="_x0000_s1027" style="position:absolute;visibility:visible;mso-wrap-style:square" from="2241,6484" to="2524,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4" o:spid="_x0000_s1028" style="position:absolute;visibility:visible;mso-wrap-style:square" from="2241,6484" to="2241,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wrap anchorx="page" anchory="page"/>
                <w10:anchorlock/>
              </v:group>
            </w:pict>
          </mc:Fallback>
        </mc:AlternateContent>
      </w:r>
      <w:r w:rsidRPr="001161F0">
        <w:rPr>
          <w:rFonts w:ascii="Times New Roman" w:eastAsia="Times New Roman" w:hAnsi="Times New Roman" w:cs="Times New Roman"/>
          <w:noProof/>
          <w:sz w:val="24"/>
          <w:szCs w:val="20"/>
        </w:rPr>
        <mc:AlternateContent>
          <mc:Choice Requires="wpg">
            <w:drawing>
              <wp:anchor distT="0" distB="0" distL="114300" distR="114300" simplePos="0" relativeHeight="251661312" behindDoc="0" locked="1" layoutInCell="0" allowOverlap="1" wp14:anchorId="483784CE" wp14:editId="14EEA748">
                <wp:simplePos x="0" y="0"/>
                <wp:positionH relativeFrom="page">
                  <wp:posOffset>17780</wp:posOffset>
                </wp:positionH>
                <wp:positionV relativeFrom="page">
                  <wp:posOffset>2340610</wp:posOffset>
                </wp:positionV>
                <wp:extent cx="71755" cy="71755"/>
                <wp:effectExtent l="0" t="0" r="4445" b="4445"/>
                <wp:wrapNone/>
                <wp:docPr id="3" name="Grup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71755"/>
                          <a:chOff x="2241" y="6484"/>
                          <a:chExt cx="283" cy="283"/>
                        </a:xfrm>
                      </wpg:grpSpPr>
                      <wps:wsp>
                        <wps:cNvPr id="4" name="Line 6"/>
                        <wps:cNvCnPr/>
                        <wps:spPr bwMode="auto">
                          <a:xfrm>
                            <a:off x="2241" y="6484"/>
                            <a:ext cx="28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
                        <wps:cNvCnPr/>
                        <wps:spPr bwMode="auto">
                          <a:xfrm>
                            <a:off x="2241" y="6484"/>
                            <a:ext cx="0" cy="28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83228A2" id="Grupė 3" o:spid="_x0000_s1026" style="position:absolute;margin-left:1.4pt;margin-top:184.3pt;width:5.65pt;height:5.65pt;z-index:251661312;mso-position-horizontal-relative:page;mso-position-vertical-relative:page" coordorigin="2241,6484" coordsize="2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" o:allowincell="f">
                <v:line id="Line 6" o:spid="_x0000_s1027" style="position:absolute;visibility:visible;mso-wrap-style:square" from="2241,6484" to="2524,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7" o:spid="_x0000_s1028" style="position:absolute;visibility:visible;mso-wrap-style:square" from="2241,6484" to="2241,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w10:wrap anchorx="page" anchory="page"/>
                <w10:anchorlock/>
              </v:group>
            </w:pict>
          </mc:Fallback>
        </mc:AlternateContent>
      </w:r>
      <w:r w:rsidRPr="001161F0">
        <w:rPr>
          <w:rFonts w:ascii="Times New Roman" w:eastAsia="Times New Roman" w:hAnsi="Times New Roman" w:cs="Times New Roman"/>
          <w:sz w:val="24"/>
          <w:szCs w:val="24"/>
        </w:rPr>
        <w:t xml:space="preserve">Pranešu, kad </w:t>
      </w:r>
      <w:r w:rsidRPr="001161F0">
        <w:rPr>
          <w:rFonts w:ascii="Times New Roman" w:eastAsia="Times New Roman" w:hAnsi="Times New Roman" w:cs="Times New Roman"/>
          <w:b/>
          <w:bCs/>
          <w:sz w:val="24"/>
          <w:szCs w:val="24"/>
          <w:u w:val="single"/>
        </w:rPr>
        <w:t xml:space="preserve">2022 m. kovo </w:t>
      </w:r>
      <w:r>
        <w:rPr>
          <w:rFonts w:ascii="Times New Roman" w:eastAsia="Times New Roman" w:hAnsi="Times New Roman" w:cs="Times New Roman"/>
          <w:b/>
          <w:bCs/>
          <w:sz w:val="24"/>
          <w:szCs w:val="24"/>
          <w:u w:val="single"/>
        </w:rPr>
        <w:t>31</w:t>
      </w:r>
      <w:r w:rsidRPr="001161F0">
        <w:rPr>
          <w:rFonts w:ascii="Times New Roman" w:eastAsia="Times New Roman" w:hAnsi="Times New Roman" w:cs="Times New Roman"/>
          <w:b/>
          <w:bCs/>
          <w:sz w:val="24"/>
          <w:szCs w:val="24"/>
          <w:u w:val="single"/>
        </w:rPr>
        <w:t xml:space="preserve"> d. 10.00 val.</w:t>
      </w:r>
      <w:r w:rsidRPr="001161F0">
        <w:rPr>
          <w:rFonts w:ascii="Times New Roman" w:eastAsia="Times New Roman" w:hAnsi="Times New Roman" w:cs="Times New Roman"/>
          <w:sz w:val="24"/>
          <w:szCs w:val="24"/>
        </w:rPr>
        <w:t xml:space="preserve"> vyks Visagino savivaldybės tarybos posėdis (nuotoliniu būdu, </w:t>
      </w:r>
      <w:r w:rsidRPr="001161F0">
        <w:rPr>
          <w:rFonts w:ascii="Times New Roman" w:eastAsia="Times New Roman" w:hAnsi="Times New Roman" w:cs="Times New Roman"/>
          <w:kern w:val="24"/>
          <w:sz w:val="24"/>
          <w:szCs w:val="24"/>
        </w:rPr>
        <w:t>realiuoju laiku elektroninėmis ryšio priemonėmis</w:t>
      </w:r>
      <w:r w:rsidRPr="001161F0">
        <w:rPr>
          <w:rFonts w:ascii="Times New Roman" w:eastAsia="Times New Roman" w:hAnsi="Times New Roman" w:cs="Times New Roman"/>
          <w:sz w:val="24"/>
          <w:szCs w:val="24"/>
        </w:rPr>
        <w:t>).</w:t>
      </w:r>
    </w:p>
    <w:p w14:paraId="4295D1DA" w14:textId="3A964CA6" w:rsidR="001161F0" w:rsidRPr="001161F0" w:rsidRDefault="001161F0" w:rsidP="001161F0">
      <w:pPr>
        <w:spacing w:after="0" w:line="240" w:lineRule="auto"/>
        <w:ind w:firstLine="1296"/>
        <w:jc w:val="both"/>
        <w:rPr>
          <w:rFonts w:ascii="Times New Roman" w:eastAsia="Times New Roman" w:hAnsi="Times New Roman" w:cs="Times New Roman"/>
          <w:sz w:val="24"/>
          <w:szCs w:val="24"/>
          <w:lang w:eastAsia="lt-LT"/>
        </w:rPr>
      </w:pPr>
      <w:r w:rsidRPr="001161F0">
        <w:rPr>
          <w:rFonts w:ascii="Times New Roman" w:eastAsia="Times New Roman" w:hAnsi="Times New Roman" w:cs="Times New Roman"/>
          <w:sz w:val="24"/>
          <w:szCs w:val="24"/>
        </w:rPr>
        <w:t xml:space="preserve">Teikiu 2022 m. kovo </w:t>
      </w:r>
      <w:r>
        <w:rPr>
          <w:rFonts w:ascii="Times New Roman" w:eastAsia="Times New Roman" w:hAnsi="Times New Roman" w:cs="Times New Roman"/>
          <w:sz w:val="24"/>
          <w:szCs w:val="24"/>
        </w:rPr>
        <w:t>31</w:t>
      </w:r>
      <w:r w:rsidRPr="001161F0">
        <w:rPr>
          <w:rFonts w:ascii="Times New Roman" w:eastAsia="Times New Roman" w:hAnsi="Times New Roman" w:cs="Times New Roman"/>
          <w:sz w:val="24"/>
          <w:szCs w:val="24"/>
        </w:rPr>
        <w:t xml:space="preserve"> d. Visagino savivaldybės tarybos posėdžio (nuotoliniu būdu) darbotvarkę, sudarytą Visagino savivaldybės mero 2022 m. kovo </w:t>
      </w:r>
      <w:r>
        <w:rPr>
          <w:rFonts w:ascii="Times New Roman" w:eastAsia="Times New Roman" w:hAnsi="Times New Roman" w:cs="Times New Roman"/>
          <w:sz w:val="24"/>
          <w:szCs w:val="24"/>
        </w:rPr>
        <w:t>24</w:t>
      </w:r>
      <w:r w:rsidRPr="001161F0">
        <w:rPr>
          <w:rFonts w:ascii="Times New Roman" w:eastAsia="Times New Roman" w:hAnsi="Times New Roman" w:cs="Times New Roman"/>
          <w:sz w:val="24"/>
          <w:szCs w:val="24"/>
        </w:rPr>
        <w:t xml:space="preserve"> d. potvarkiu Nr. PV-E-5</w:t>
      </w:r>
      <w:r>
        <w:rPr>
          <w:rFonts w:ascii="Times New Roman" w:eastAsia="Times New Roman" w:hAnsi="Times New Roman" w:cs="Times New Roman"/>
          <w:sz w:val="24"/>
          <w:szCs w:val="24"/>
        </w:rPr>
        <w:t>4</w:t>
      </w:r>
      <w:r w:rsidRPr="001161F0">
        <w:rPr>
          <w:rFonts w:ascii="Times New Roman" w:eastAsia="Times New Roman" w:hAnsi="Times New Roman" w:cs="Times New Roman"/>
          <w:sz w:val="24"/>
          <w:szCs w:val="24"/>
        </w:rPr>
        <w:t xml:space="preserve"> ,,Dėl Visagino savivaldybės tarybos 2022 m. </w:t>
      </w:r>
      <w:r>
        <w:rPr>
          <w:rFonts w:ascii="Times New Roman" w:eastAsia="Times New Roman" w:hAnsi="Times New Roman" w:cs="Times New Roman"/>
          <w:sz w:val="24"/>
          <w:szCs w:val="24"/>
        </w:rPr>
        <w:t>penkto</w:t>
      </w:r>
      <w:r w:rsidRPr="001161F0">
        <w:rPr>
          <w:rFonts w:ascii="Times New Roman" w:eastAsia="Times New Roman" w:hAnsi="Times New Roman" w:cs="Times New Roman"/>
          <w:sz w:val="24"/>
          <w:szCs w:val="24"/>
        </w:rPr>
        <w:t xml:space="preserve"> posėdžio“.</w:t>
      </w:r>
    </w:p>
    <w:p w14:paraId="08A077F5" w14:textId="77777777" w:rsidR="001161F0" w:rsidRPr="001161F0" w:rsidRDefault="001161F0" w:rsidP="001161F0">
      <w:pPr>
        <w:tabs>
          <w:tab w:val="left" w:pos="1247"/>
        </w:tabs>
        <w:spacing w:after="0" w:line="240" w:lineRule="auto"/>
        <w:ind w:firstLine="1247"/>
        <w:jc w:val="both"/>
        <w:rPr>
          <w:rFonts w:ascii="Times New Roman" w:eastAsia="Times New Roman" w:hAnsi="Times New Roman" w:cs="Times New Roman"/>
          <w:sz w:val="24"/>
          <w:szCs w:val="24"/>
        </w:rPr>
      </w:pPr>
      <w:r w:rsidRPr="001161F0">
        <w:rPr>
          <w:rFonts w:ascii="Times New Roman" w:eastAsia="Times New Roman" w:hAnsi="Times New Roman" w:cs="Times New Roman"/>
          <w:sz w:val="24"/>
          <w:szCs w:val="24"/>
        </w:rPr>
        <w:t>DARBOTVARKĖ:</w:t>
      </w:r>
      <w:bookmarkStart w:id="0" w:name="_Hlk56159373"/>
    </w:p>
    <w:bookmarkEnd w:id="0"/>
    <w:p w14:paraId="5DFA8E50" w14:textId="52BEAFD0" w:rsidR="001161F0" w:rsidRPr="001161F0" w:rsidRDefault="001161F0" w:rsidP="001161F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1. </w:t>
      </w:r>
      <w:r w:rsidRPr="001161F0">
        <w:rPr>
          <w:rFonts w:ascii="Times New Roman" w:hAnsi="Times New Roman" w:cs="Times New Roman"/>
          <w:sz w:val="24"/>
          <w:szCs w:val="24"/>
        </w:rPr>
        <w:t xml:space="preserve">Dėl Visagino savivaldybės ir </w:t>
      </w:r>
      <w:proofErr w:type="spellStart"/>
      <w:r w:rsidRPr="001161F0">
        <w:rPr>
          <w:rFonts w:ascii="Times New Roman" w:hAnsi="Times New Roman" w:cs="Times New Roman"/>
          <w:sz w:val="24"/>
          <w:szCs w:val="24"/>
        </w:rPr>
        <w:t>Kraslavos</w:t>
      </w:r>
      <w:proofErr w:type="spellEnd"/>
      <w:r w:rsidRPr="001161F0">
        <w:rPr>
          <w:rFonts w:ascii="Times New Roman" w:hAnsi="Times New Roman" w:cs="Times New Roman"/>
          <w:sz w:val="24"/>
          <w:szCs w:val="24"/>
        </w:rPr>
        <w:t xml:space="preserve"> savivaldybės (Latvijos Respublika) bendradarbiavimo.</w:t>
      </w:r>
      <w:bookmarkStart w:id="1" w:name="_Hlk89774701"/>
      <w:r w:rsidRPr="001161F0">
        <w:rPr>
          <w:rFonts w:ascii="Times New Roman" w:hAnsi="Times New Roman" w:cs="Times New Roman"/>
          <w:sz w:val="24"/>
          <w:szCs w:val="24"/>
        </w:rPr>
        <w:t xml:space="preserve"> </w:t>
      </w:r>
      <w:bookmarkStart w:id="2" w:name="_Hlk99023590"/>
      <w:r w:rsidRPr="001161F0">
        <w:rPr>
          <w:rFonts w:ascii="Times New Roman" w:hAnsi="Times New Roman" w:cs="Times New Roman"/>
          <w:sz w:val="24"/>
          <w:szCs w:val="24"/>
        </w:rPr>
        <w:t xml:space="preserve">Pranešėja  – </w:t>
      </w:r>
      <w:bookmarkEnd w:id="1"/>
      <w:r w:rsidRPr="001161F0">
        <w:rPr>
          <w:rFonts w:ascii="Times New Roman" w:hAnsi="Times New Roman" w:cs="Times New Roman"/>
          <w:sz w:val="24"/>
          <w:szCs w:val="24"/>
        </w:rPr>
        <w:t>Aleksandra Grigienė</w:t>
      </w:r>
      <w:bookmarkEnd w:id="2"/>
      <w:r w:rsidRPr="001161F0">
        <w:rPr>
          <w:rFonts w:ascii="Times New Roman" w:hAnsi="Times New Roman" w:cs="Times New Roman"/>
          <w:sz w:val="24"/>
          <w:szCs w:val="24"/>
        </w:rPr>
        <w:t>, savivaldybės mero pavaduotoja.</w:t>
      </w:r>
    </w:p>
    <w:p w14:paraId="70326A93" w14:textId="0E16A8B2" w:rsidR="001161F0" w:rsidRPr="001161F0" w:rsidRDefault="001161F0" w:rsidP="001161F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2. </w:t>
      </w:r>
      <w:r w:rsidRPr="001161F0">
        <w:rPr>
          <w:rFonts w:ascii="Times New Roman" w:hAnsi="Times New Roman" w:cs="Times New Roman"/>
          <w:sz w:val="24"/>
          <w:szCs w:val="24"/>
        </w:rPr>
        <w:t xml:space="preserve">Dėl Visagino savivaldybės tarybos </w:t>
      </w:r>
      <w:smartTag w:uri="urn:schemas-microsoft-com:office:smarttags" w:element="metricconverter">
        <w:smartTagPr>
          <w:attr w:name="ProductID" w:val="2019 m"/>
        </w:smartTagPr>
        <w:r w:rsidRPr="001161F0">
          <w:rPr>
            <w:rFonts w:ascii="Times New Roman" w:hAnsi="Times New Roman" w:cs="Times New Roman"/>
            <w:sz w:val="24"/>
            <w:szCs w:val="24"/>
          </w:rPr>
          <w:t>2019 m</w:t>
        </w:r>
      </w:smartTag>
      <w:r w:rsidRPr="001161F0">
        <w:rPr>
          <w:rFonts w:ascii="Times New Roman" w:hAnsi="Times New Roman" w:cs="Times New Roman"/>
          <w:sz w:val="24"/>
          <w:szCs w:val="24"/>
        </w:rPr>
        <w:t xml:space="preserve">. rugpjūčio 29 d. sprendimo Nr. TS-190 „Dėl Visagino savivaldybės tarybos veiklos reglamento patvirtinimo“ pakeitimo. Pranešėja – Justina </w:t>
      </w:r>
      <w:proofErr w:type="spellStart"/>
      <w:r w:rsidRPr="001161F0">
        <w:rPr>
          <w:rFonts w:ascii="Times New Roman" w:hAnsi="Times New Roman" w:cs="Times New Roman"/>
          <w:sz w:val="24"/>
          <w:szCs w:val="24"/>
        </w:rPr>
        <w:t>Bielinytė</w:t>
      </w:r>
      <w:proofErr w:type="spellEnd"/>
      <w:r w:rsidRPr="001161F0">
        <w:rPr>
          <w:rFonts w:ascii="Times New Roman" w:hAnsi="Times New Roman" w:cs="Times New Roman"/>
          <w:sz w:val="24"/>
          <w:szCs w:val="24"/>
        </w:rPr>
        <w:t>, savivaldybės mero padėjėja.</w:t>
      </w:r>
    </w:p>
    <w:p w14:paraId="592F8F99" w14:textId="78F144ED" w:rsidR="001161F0" w:rsidRPr="001161F0" w:rsidRDefault="001161F0" w:rsidP="001161F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3. </w:t>
      </w:r>
      <w:r w:rsidRPr="001161F0">
        <w:rPr>
          <w:rFonts w:ascii="Times New Roman" w:hAnsi="Times New Roman" w:cs="Times New Roman"/>
          <w:sz w:val="24"/>
          <w:szCs w:val="24"/>
        </w:rPr>
        <w:t xml:space="preserve">Dėl Visagino savivaldybės tarybos </w:t>
      </w:r>
      <w:smartTag w:uri="urn:schemas-microsoft-com:office:smarttags" w:element="metricconverter">
        <w:smartTagPr>
          <w:attr w:name="ProductID" w:val="2021 m"/>
        </w:smartTagPr>
        <w:r w:rsidRPr="001161F0">
          <w:rPr>
            <w:rFonts w:ascii="Times New Roman" w:hAnsi="Times New Roman" w:cs="Times New Roman"/>
            <w:sz w:val="24"/>
            <w:szCs w:val="24"/>
          </w:rPr>
          <w:t>2021 m</w:t>
        </w:r>
      </w:smartTag>
      <w:r w:rsidRPr="001161F0">
        <w:rPr>
          <w:rFonts w:ascii="Times New Roman" w:hAnsi="Times New Roman" w:cs="Times New Roman"/>
          <w:sz w:val="24"/>
          <w:szCs w:val="24"/>
        </w:rPr>
        <w:t>. birželio 23 d. sprendimo Nr. TS-131 „Dėl Visagino savivaldybės nevyriausybinių organizacijų tarybos nuostatų patvirtinimo“ pakeitimo.</w:t>
      </w:r>
      <w:r w:rsidRPr="001161F0">
        <w:rPr>
          <w:rFonts w:ascii="Times New Roman" w:hAnsi="Times New Roman" w:cs="Times New Roman"/>
          <w:kern w:val="24"/>
          <w:sz w:val="24"/>
          <w:szCs w:val="24"/>
        </w:rPr>
        <w:t xml:space="preserve"> </w:t>
      </w:r>
      <w:r w:rsidRPr="001161F0">
        <w:rPr>
          <w:rFonts w:ascii="Times New Roman" w:hAnsi="Times New Roman" w:cs="Times New Roman"/>
          <w:sz w:val="24"/>
          <w:szCs w:val="24"/>
        </w:rPr>
        <w:t xml:space="preserve">Pranešėja – Evelina Visockytė, </w:t>
      </w:r>
      <w:r w:rsidRPr="001161F0">
        <w:rPr>
          <w:rFonts w:ascii="Times New Roman" w:hAnsi="Times New Roman" w:cs="Times New Roman"/>
          <w:sz w:val="24"/>
          <w:szCs w:val="24"/>
          <w:lang w:eastAsia="lt-LT"/>
        </w:rPr>
        <w:t xml:space="preserve">savivaldybės administracijos </w:t>
      </w:r>
      <w:r w:rsidRPr="001161F0">
        <w:rPr>
          <w:rFonts w:ascii="Times New Roman" w:hAnsi="Times New Roman" w:cs="Times New Roman"/>
          <w:sz w:val="24"/>
          <w:szCs w:val="24"/>
        </w:rPr>
        <w:t>vyriausioji specialistė (jaunimo reikalų koordinatorė).</w:t>
      </w:r>
    </w:p>
    <w:p w14:paraId="10A4C6B6" w14:textId="6FAF1B2F" w:rsidR="001161F0" w:rsidRPr="001161F0" w:rsidRDefault="001161F0" w:rsidP="001161F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4. </w:t>
      </w:r>
      <w:r w:rsidRPr="001161F0">
        <w:rPr>
          <w:rFonts w:ascii="Times New Roman" w:hAnsi="Times New Roman" w:cs="Times New Roman"/>
          <w:sz w:val="24"/>
          <w:szCs w:val="24"/>
          <w:lang w:eastAsia="lt-LT"/>
        </w:rPr>
        <w:t>Dėl Visagino savivaldybės tarybos 2020 metų rugsėjo 24 d. sprendimo Nr. TS-210 „Dėl Visagino savivaldybės nevyriausybinių organizacijų projektų atrankos ir finansavimo savivaldybės biudžeto lėšomis tvarkos aprašo patvirtinimo“ pakeitimo.</w:t>
      </w:r>
      <w:r w:rsidRPr="001161F0">
        <w:rPr>
          <w:rFonts w:ascii="Times New Roman" w:hAnsi="Times New Roman" w:cs="Times New Roman"/>
          <w:sz w:val="24"/>
          <w:szCs w:val="24"/>
        </w:rPr>
        <w:t xml:space="preserve"> Pranešėja – Evelina Visockytė, </w:t>
      </w:r>
      <w:r w:rsidRPr="001161F0">
        <w:rPr>
          <w:rFonts w:ascii="Times New Roman" w:hAnsi="Times New Roman" w:cs="Times New Roman"/>
          <w:sz w:val="24"/>
          <w:szCs w:val="24"/>
          <w:lang w:eastAsia="lt-LT"/>
        </w:rPr>
        <w:t xml:space="preserve">savivaldybės administracijos </w:t>
      </w:r>
      <w:r w:rsidRPr="001161F0">
        <w:rPr>
          <w:rFonts w:ascii="Times New Roman" w:hAnsi="Times New Roman" w:cs="Times New Roman"/>
          <w:sz w:val="24"/>
          <w:szCs w:val="24"/>
        </w:rPr>
        <w:t>vyriausioji specialistė (jaunimo reikalų koordinatorė).</w:t>
      </w:r>
    </w:p>
    <w:p w14:paraId="1C67FDB3" w14:textId="03FB1829" w:rsidR="001161F0" w:rsidRPr="001161F0" w:rsidRDefault="001161F0" w:rsidP="001161F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5. </w:t>
      </w:r>
      <w:r w:rsidRPr="001161F0">
        <w:rPr>
          <w:rFonts w:ascii="Times New Roman" w:hAnsi="Times New Roman" w:cs="Times New Roman"/>
          <w:sz w:val="24"/>
          <w:szCs w:val="24"/>
        </w:rPr>
        <w:t xml:space="preserve">Dėl Visagino savivaldybės tarybos </w:t>
      </w:r>
      <w:smartTag w:uri="urn:schemas-microsoft-com:office:smarttags" w:element="metricconverter">
        <w:smartTagPr>
          <w:attr w:name="ProductID" w:val="2019 m"/>
        </w:smartTagPr>
        <w:r w:rsidRPr="001161F0">
          <w:rPr>
            <w:rFonts w:ascii="Times New Roman" w:hAnsi="Times New Roman" w:cs="Times New Roman"/>
            <w:sz w:val="24"/>
            <w:szCs w:val="24"/>
          </w:rPr>
          <w:t>2019 m</w:t>
        </w:r>
      </w:smartTag>
      <w:r w:rsidRPr="001161F0">
        <w:rPr>
          <w:rFonts w:ascii="Times New Roman" w:hAnsi="Times New Roman" w:cs="Times New Roman"/>
          <w:sz w:val="24"/>
          <w:szCs w:val="24"/>
        </w:rPr>
        <w:t>. birželio 27 d. sprendimo Nr. TS-159 „Dėl Visagino savivaldybės jaunimo savanoriškos tarnybos finansavimo tvarkos apra</w:t>
      </w:r>
      <w:r w:rsidR="009C2EED">
        <w:rPr>
          <w:rFonts w:ascii="Times New Roman" w:hAnsi="Times New Roman" w:cs="Times New Roman"/>
          <w:sz w:val="24"/>
          <w:szCs w:val="24"/>
        </w:rPr>
        <w:t>š</w:t>
      </w:r>
      <w:r w:rsidRPr="001161F0">
        <w:rPr>
          <w:rFonts w:ascii="Times New Roman" w:hAnsi="Times New Roman" w:cs="Times New Roman"/>
          <w:sz w:val="24"/>
          <w:szCs w:val="24"/>
        </w:rPr>
        <w:t xml:space="preserve">o patvirtinimo“ pakeitimo. </w:t>
      </w:r>
      <w:r w:rsidRPr="001161F0">
        <w:rPr>
          <w:rFonts w:ascii="Times New Roman" w:hAnsi="Times New Roman" w:cs="Times New Roman"/>
          <w:sz w:val="24"/>
          <w:szCs w:val="24"/>
          <w:lang w:eastAsia="lt-LT"/>
        </w:rPr>
        <w:t>Pranešėja – Evelina Visockytė, savivaldybės administracijos vyriausioji specialistė (jaunimo reikalų koordinatorė).</w:t>
      </w:r>
    </w:p>
    <w:p w14:paraId="5C7C7DBD" w14:textId="4F220480" w:rsidR="001161F0" w:rsidRPr="001161F0" w:rsidRDefault="001161F0" w:rsidP="001161F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6. </w:t>
      </w:r>
      <w:r w:rsidRPr="001161F0">
        <w:rPr>
          <w:rFonts w:ascii="Times New Roman" w:hAnsi="Times New Roman" w:cs="Times New Roman"/>
          <w:sz w:val="24"/>
          <w:szCs w:val="24"/>
          <w:lang w:eastAsia="lt-LT"/>
        </w:rPr>
        <w:t>Dėl išvados pateikimo.</w:t>
      </w:r>
      <w:r w:rsidRPr="001161F0">
        <w:rPr>
          <w:rFonts w:ascii="Times New Roman" w:hAnsi="Times New Roman" w:cs="Times New Roman"/>
          <w:sz w:val="24"/>
          <w:szCs w:val="24"/>
        </w:rPr>
        <w:t xml:space="preserve"> Pranešėja – Liudmila </w:t>
      </w:r>
      <w:proofErr w:type="spellStart"/>
      <w:r w:rsidRPr="001161F0">
        <w:rPr>
          <w:rFonts w:ascii="Times New Roman" w:hAnsi="Times New Roman" w:cs="Times New Roman"/>
          <w:sz w:val="24"/>
          <w:szCs w:val="24"/>
        </w:rPr>
        <w:t>Bratygina</w:t>
      </w:r>
      <w:proofErr w:type="spellEnd"/>
      <w:r w:rsidRPr="001161F0">
        <w:rPr>
          <w:rFonts w:ascii="Times New Roman" w:hAnsi="Times New Roman" w:cs="Times New Roman"/>
          <w:sz w:val="24"/>
          <w:szCs w:val="24"/>
        </w:rPr>
        <w:t xml:space="preserve">, </w:t>
      </w:r>
      <w:r w:rsidRPr="001161F0">
        <w:rPr>
          <w:rFonts w:ascii="Times New Roman" w:hAnsi="Times New Roman" w:cs="Times New Roman"/>
          <w:sz w:val="24"/>
          <w:szCs w:val="24"/>
          <w:lang w:eastAsia="lt-LT"/>
        </w:rPr>
        <w:t>Finansų ir biudžeto skyriaus vyriausioji specialistė.</w:t>
      </w:r>
    </w:p>
    <w:p w14:paraId="2EF0A0F7" w14:textId="10D09551" w:rsidR="001161F0" w:rsidRPr="001161F0" w:rsidRDefault="001161F0" w:rsidP="001161F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7. </w:t>
      </w:r>
      <w:r w:rsidRPr="001161F0">
        <w:rPr>
          <w:rFonts w:ascii="Times New Roman" w:hAnsi="Times New Roman" w:cs="Times New Roman"/>
          <w:sz w:val="24"/>
          <w:szCs w:val="24"/>
          <w:lang w:eastAsia="lt-LT"/>
        </w:rPr>
        <w:t xml:space="preserve">Dėl Visagino savivaldybės biudžeto sudarymo ir vykdymo, asignavimų administravimo ir atskaitomybės tvarkos aprašo patvirtinimo. </w:t>
      </w:r>
      <w:r w:rsidRPr="001161F0">
        <w:rPr>
          <w:rFonts w:ascii="Times New Roman" w:hAnsi="Times New Roman" w:cs="Times New Roman"/>
          <w:sz w:val="24"/>
          <w:szCs w:val="24"/>
        </w:rPr>
        <w:t xml:space="preserve">Pranešėja – Liudmila </w:t>
      </w:r>
      <w:proofErr w:type="spellStart"/>
      <w:r w:rsidRPr="001161F0">
        <w:rPr>
          <w:rFonts w:ascii="Times New Roman" w:hAnsi="Times New Roman" w:cs="Times New Roman"/>
          <w:sz w:val="24"/>
          <w:szCs w:val="24"/>
        </w:rPr>
        <w:t>Bratygina</w:t>
      </w:r>
      <w:proofErr w:type="spellEnd"/>
      <w:r w:rsidRPr="001161F0">
        <w:rPr>
          <w:rFonts w:ascii="Times New Roman" w:hAnsi="Times New Roman" w:cs="Times New Roman"/>
          <w:sz w:val="24"/>
          <w:szCs w:val="24"/>
        </w:rPr>
        <w:t xml:space="preserve">, </w:t>
      </w:r>
      <w:r w:rsidRPr="001161F0">
        <w:rPr>
          <w:rFonts w:ascii="Times New Roman" w:hAnsi="Times New Roman" w:cs="Times New Roman"/>
          <w:sz w:val="24"/>
          <w:szCs w:val="24"/>
          <w:lang w:eastAsia="lt-LT"/>
        </w:rPr>
        <w:t>Finansų ir biudžeto skyriaus vyriausioji specialistė.</w:t>
      </w:r>
    </w:p>
    <w:p w14:paraId="605BED62" w14:textId="55831E2A" w:rsidR="001161F0" w:rsidRPr="001161F0" w:rsidRDefault="001161F0" w:rsidP="001161F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8. </w:t>
      </w:r>
      <w:r w:rsidRPr="001161F0">
        <w:rPr>
          <w:rFonts w:ascii="Times New Roman" w:hAnsi="Times New Roman" w:cs="Times New Roman"/>
          <w:sz w:val="24"/>
          <w:szCs w:val="24"/>
          <w:lang w:eastAsia="lt-LT"/>
        </w:rPr>
        <w:t xml:space="preserve">Dėl Visagino savivaldybės 2022 metų biudžeto patikslinimo ir Visagino savivaldybės tarybos </w:t>
      </w:r>
      <w:smartTag w:uri="urn:schemas-microsoft-com:office:smarttags" w:element="metricconverter">
        <w:smartTagPr>
          <w:attr w:name="ProductID" w:val="2022 M"/>
        </w:smartTagPr>
        <w:r w:rsidRPr="001161F0">
          <w:rPr>
            <w:rFonts w:ascii="Times New Roman" w:hAnsi="Times New Roman" w:cs="Times New Roman"/>
            <w:sz w:val="24"/>
            <w:szCs w:val="24"/>
            <w:lang w:eastAsia="lt-LT"/>
          </w:rPr>
          <w:t>2022 m</w:t>
        </w:r>
      </w:smartTag>
      <w:r w:rsidRPr="001161F0">
        <w:rPr>
          <w:rFonts w:ascii="Times New Roman" w:hAnsi="Times New Roman" w:cs="Times New Roman"/>
          <w:sz w:val="24"/>
          <w:szCs w:val="24"/>
          <w:lang w:eastAsia="lt-LT"/>
        </w:rPr>
        <w:t xml:space="preserve">. vasario 18 d. sprendimo Nr. TS-7 „Dėl Visagino savivaldybės 2022 metų biudžeto </w:t>
      </w:r>
      <w:r w:rsidRPr="001161F0">
        <w:rPr>
          <w:rFonts w:ascii="Times New Roman" w:hAnsi="Times New Roman" w:cs="Times New Roman"/>
          <w:sz w:val="24"/>
          <w:szCs w:val="24"/>
          <w:lang w:eastAsia="lt-LT"/>
        </w:rPr>
        <w:lastRenderedPageBreak/>
        <w:t xml:space="preserve">patvirtinimo“ pakeitimo. </w:t>
      </w:r>
      <w:r w:rsidRPr="001161F0">
        <w:rPr>
          <w:rFonts w:ascii="Times New Roman" w:hAnsi="Times New Roman" w:cs="Times New Roman"/>
          <w:sz w:val="24"/>
          <w:szCs w:val="24"/>
        </w:rPr>
        <w:t xml:space="preserve">Pranešėja – Liudmila </w:t>
      </w:r>
      <w:proofErr w:type="spellStart"/>
      <w:r w:rsidRPr="001161F0">
        <w:rPr>
          <w:rFonts w:ascii="Times New Roman" w:hAnsi="Times New Roman" w:cs="Times New Roman"/>
          <w:sz w:val="24"/>
          <w:szCs w:val="24"/>
        </w:rPr>
        <w:t>Bratygina</w:t>
      </w:r>
      <w:proofErr w:type="spellEnd"/>
      <w:r w:rsidRPr="001161F0">
        <w:rPr>
          <w:rFonts w:ascii="Times New Roman" w:hAnsi="Times New Roman" w:cs="Times New Roman"/>
          <w:sz w:val="24"/>
          <w:szCs w:val="24"/>
        </w:rPr>
        <w:t xml:space="preserve">, </w:t>
      </w:r>
      <w:r w:rsidRPr="001161F0">
        <w:rPr>
          <w:rFonts w:ascii="Times New Roman" w:hAnsi="Times New Roman" w:cs="Times New Roman"/>
          <w:sz w:val="24"/>
          <w:szCs w:val="24"/>
          <w:lang w:eastAsia="lt-LT"/>
        </w:rPr>
        <w:t>Finansų ir biudžeto skyriaus vyriausioji specialistė.</w:t>
      </w:r>
    </w:p>
    <w:p w14:paraId="41AEB7A5" w14:textId="4213C919"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9. </w:t>
      </w:r>
      <w:r w:rsidR="001161F0" w:rsidRPr="001161F0">
        <w:rPr>
          <w:rFonts w:ascii="Times New Roman" w:hAnsi="Times New Roman" w:cs="Times New Roman"/>
          <w:sz w:val="24"/>
          <w:szCs w:val="24"/>
          <w:lang w:eastAsia="lt-LT"/>
        </w:rPr>
        <w:t xml:space="preserve">Dėl užsieniečių, pasitraukusių iš Ukrainos dėl Rusijos Federacijos karinių veiksmų Ukrainoje, vaikų priėmimo į Visagino savivaldybės ikimokyklinio, bendrojo, neformaliojo vaikų švietimo ir formalųjį švietimą papildančio ugdymo mokyklas ir viešąją įstaigą Visagino edukacijų centrą ir atlyginimo už vaikų išlaikymą ir ugdymą. </w:t>
      </w:r>
      <w:r w:rsidR="001161F0" w:rsidRPr="001161F0">
        <w:rPr>
          <w:rFonts w:ascii="Times New Roman" w:hAnsi="Times New Roman" w:cs="Times New Roman"/>
          <w:sz w:val="24"/>
          <w:szCs w:val="24"/>
        </w:rPr>
        <w:t xml:space="preserve">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66C8161F" w14:textId="75FD1BCD"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10. </w:t>
      </w:r>
      <w:r w:rsidR="001161F0" w:rsidRPr="001161F0">
        <w:rPr>
          <w:rFonts w:ascii="Times New Roman" w:hAnsi="Times New Roman" w:cs="Times New Roman"/>
          <w:sz w:val="24"/>
          <w:szCs w:val="24"/>
          <w:lang w:eastAsia="lt-LT"/>
        </w:rPr>
        <w:t xml:space="preserve">Dėl Visagino savivaldybės tarybos </w:t>
      </w:r>
      <w:smartTag w:uri="urn:schemas-microsoft-com:office:smarttags" w:element="metricconverter">
        <w:smartTagPr>
          <w:attr w:name="ProductID" w:val="2020 m"/>
        </w:smartTagPr>
        <w:r w:rsidR="001161F0" w:rsidRPr="001161F0">
          <w:rPr>
            <w:rFonts w:ascii="Times New Roman" w:hAnsi="Times New Roman" w:cs="Times New Roman"/>
            <w:sz w:val="24"/>
            <w:szCs w:val="24"/>
            <w:lang w:eastAsia="lt-LT"/>
          </w:rPr>
          <w:t>2018 m</w:t>
        </w:r>
      </w:smartTag>
      <w:r w:rsidR="001161F0" w:rsidRPr="001161F0">
        <w:rPr>
          <w:rFonts w:ascii="Times New Roman" w:hAnsi="Times New Roman" w:cs="Times New Roman"/>
          <w:sz w:val="24"/>
          <w:szCs w:val="24"/>
          <w:lang w:eastAsia="lt-LT"/>
        </w:rPr>
        <w:t>. spalio 25 d. sprendimo Nr. TS-199 „Dėl Visagino savivaldybės neformaliojo vaikų švietimo lėšų skyrimo ir panaudojimo tvarkos aprašo patvirtinimo“ pripažinimo netekusiu galios.</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250593A8" w14:textId="79224F12"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11. </w:t>
      </w:r>
      <w:r w:rsidR="001161F0" w:rsidRPr="001161F0">
        <w:rPr>
          <w:rFonts w:ascii="Times New Roman" w:hAnsi="Times New Roman" w:cs="Times New Roman"/>
          <w:sz w:val="24"/>
          <w:szCs w:val="24"/>
          <w:lang w:eastAsia="lt-LT"/>
        </w:rPr>
        <w:t>Dėl Visagino savivaldybės bendrojo ugdymo mokyklų tinklo pertvarkos 2022–2026 metų bendrojo plano patvirtinimo.</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61FE5930" w14:textId="16E8F01B"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12. </w:t>
      </w:r>
      <w:r w:rsidR="001161F0" w:rsidRPr="001161F0">
        <w:rPr>
          <w:rFonts w:ascii="Times New Roman" w:hAnsi="Times New Roman" w:cs="Times New Roman"/>
          <w:sz w:val="24"/>
          <w:szCs w:val="24"/>
          <w:lang w:eastAsia="lt-LT"/>
        </w:rPr>
        <w:t>Dėl teisės atlikti centrinės perkančiosios organizacijos funkcijas suteikimo.</w:t>
      </w:r>
      <w:bookmarkStart w:id="3" w:name="_Hlk98342168"/>
      <w:r w:rsidR="001161F0" w:rsidRPr="001161F0">
        <w:rPr>
          <w:rFonts w:ascii="Times New Roman" w:hAnsi="Times New Roman" w:cs="Times New Roman"/>
          <w:sz w:val="24"/>
          <w:szCs w:val="24"/>
          <w:lang w:eastAsia="lt-LT"/>
        </w:rPr>
        <w:t xml:space="preserve"> Pranešėja –</w:t>
      </w:r>
      <w:bookmarkEnd w:id="3"/>
      <w:r w:rsidR="001161F0" w:rsidRPr="001161F0">
        <w:rPr>
          <w:rFonts w:ascii="Times New Roman" w:hAnsi="Times New Roman" w:cs="Times New Roman"/>
          <w:sz w:val="24"/>
          <w:szCs w:val="24"/>
          <w:lang w:eastAsia="lt-LT"/>
        </w:rPr>
        <w:t xml:space="preserve"> Dalia Nastajienė, Viešųjų pirkimų skyriaus vedėja.</w:t>
      </w:r>
    </w:p>
    <w:p w14:paraId="75B07960" w14:textId="3DC14357"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13. </w:t>
      </w:r>
      <w:r w:rsidR="001161F0" w:rsidRPr="001161F0">
        <w:rPr>
          <w:rFonts w:ascii="Times New Roman" w:hAnsi="Times New Roman" w:cs="Times New Roman"/>
          <w:sz w:val="24"/>
          <w:szCs w:val="24"/>
          <w:lang w:eastAsia="lt-LT"/>
        </w:rPr>
        <w:t xml:space="preserve">Dėl Visagino savivaldybės tarybos </w:t>
      </w:r>
      <w:smartTag w:uri="urn:schemas-microsoft-com:office:smarttags" w:element="metricconverter">
        <w:smartTagPr>
          <w:attr w:name="ProductID" w:val="2020 m"/>
        </w:smartTagPr>
        <w:r w:rsidR="001161F0" w:rsidRPr="001161F0">
          <w:rPr>
            <w:rFonts w:ascii="Times New Roman" w:hAnsi="Times New Roman" w:cs="Times New Roman"/>
            <w:sz w:val="24"/>
            <w:szCs w:val="24"/>
            <w:lang w:eastAsia="lt-LT"/>
          </w:rPr>
          <w:t>2021 m</w:t>
        </w:r>
      </w:smartTag>
      <w:r w:rsidR="001161F0" w:rsidRPr="001161F0">
        <w:rPr>
          <w:rFonts w:ascii="Times New Roman" w:hAnsi="Times New Roman" w:cs="Times New Roman"/>
          <w:sz w:val="24"/>
          <w:szCs w:val="24"/>
          <w:lang w:eastAsia="lt-LT"/>
        </w:rPr>
        <w:t xml:space="preserve">. gruodžio 23 d. sprendimo Nr. TS-266 „Dėl Visagino savivaldybės vietinės rinkliavos už komunalinių atliekų surinkimą iš atliekų turėtojų ir atliekų tvarkymą dydžio nustatymo metodikos, Visagino savivaldybės vietinės rinkliavos už komunalinių atliekų surinkimą iš atliekų turėtojų ir atliekų tvarkymą nuostatų patvirtinimo“ pakeitimo. Pranešėjas – Marius Naruševičius, </w:t>
      </w:r>
      <w:r w:rsidR="001161F0" w:rsidRPr="001161F0">
        <w:rPr>
          <w:rFonts w:ascii="Times New Roman" w:hAnsi="Times New Roman" w:cs="Times New Roman"/>
          <w:sz w:val="24"/>
          <w:szCs w:val="24"/>
        </w:rPr>
        <w:t>Viešosios tvarkos ir rinkliavų skyriaus vedėjas.</w:t>
      </w:r>
    </w:p>
    <w:p w14:paraId="0E2D4A25" w14:textId="77701EC9"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14. </w:t>
      </w:r>
      <w:r w:rsidR="001161F0" w:rsidRPr="001161F0">
        <w:rPr>
          <w:rFonts w:ascii="Times New Roman" w:hAnsi="Times New Roman" w:cs="Times New Roman"/>
          <w:sz w:val="24"/>
          <w:szCs w:val="24"/>
          <w:lang w:eastAsia="lt-LT"/>
        </w:rPr>
        <w:t xml:space="preserve">Dėl pavadinimų gatvėms suteikimo. Pranešėjas – Viktoras </w:t>
      </w:r>
      <w:proofErr w:type="spellStart"/>
      <w:r w:rsidR="001161F0" w:rsidRPr="001161F0">
        <w:rPr>
          <w:rFonts w:ascii="Times New Roman" w:hAnsi="Times New Roman" w:cs="Times New Roman"/>
          <w:sz w:val="24"/>
          <w:szCs w:val="24"/>
          <w:lang w:eastAsia="lt-LT"/>
        </w:rPr>
        <w:t>Rancevas</w:t>
      </w:r>
      <w:proofErr w:type="spellEnd"/>
      <w:r w:rsidR="001161F0" w:rsidRPr="001161F0">
        <w:rPr>
          <w:rFonts w:ascii="Times New Roman" w:hAnsi="Times New Roman" w:cs="Times New Roman"/>
          <w:sz w:val="24"/>
          <w:szCs w:val="24"/>
          <w:lang w:eastAsia="lt-LT"/>
        </w:rPr>
        <w:t xml:space="preserve">, </w:t>
      </w:r>
      <w:r w:rsidR="001161F0" w:rsidRPr="001161F0">
        <w:rPr>
          <w:rFonts w:ascii="Times New Roman" w:hAnsi="Times New Roman" w:cs="Times New Roman"/>
          <w:sz w:val="24"/>
          <w:szCs w:val="24"/>
        </w:rPr>
        <w:t>Architektūros ir teritorijų planavimo skyrius vyriausiasis specialistas.</w:t>
      </w:r>
    </w:p>
    <w:p w14:paraId="7A822110" w14:textId="56722FB8"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15. </w:t>
      </w:r>
      <w:r w:rsidR="001161F0" w:rsidRPr="001161F0">
        <w:rPr>
          <w:rFonts w:ascii="Times New Roman" w:hAnsi="Times New Roman" w:cs="Times New Roman"/>
          <w:sz w:val="24"/>
          <w:szCs w:val="24"/>
          <w:lang w:eastAsia="lt-LT"/>
        </w:rPr>
        <w:t xml:space="preserve">Dėl Visagino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 </w:t>
      </w:r>
      <w:r w:rsidR="001161F0" w:rsidRPr="001161F0">
        <w:rPr>
          <w:rFonts w:ascii="Times New Roman" w:hAnsi="Times New Roman" w:cs="Times New Roman"/>
          <w:kern w:val="24"/>
          <w:sz w:val="24"/>
          <w:szCs w:val="24"/>
          <w:lang w:eastAsia="lt-LT"/>
        </w:rPr>
        <w:t xml:space="preserve">Pranešėja – Valentina </w:t>
      </w:r>
      <w:proofErr w:type="spellStart"/>
      <w:r w:rsidR="001161F0" w:rsidRPr="001161F0">
        <w:rPr>
          <w:rFonts w:ascii="Times New Roman" w:hAnsi="Times New Roman" w:cs="Times New Roman"/>
          <w:kern w:val="24"/>
          <w:sz w:val="24"/>
          <w:szCs w:val="24"/>
          <w:lang w:eastAsia="lt-LT"/>
        </w:rPr>
        <w:t>Raubiškienė</w:t>
      </w:r>
      <w:proofErr w:type="spellEnd"/>
      <w:r w:rsidR="001161F0" w:rsidRPr="001161F0">
        <w:rPr>
          <w:rFonts w:ascii="Times New Roman" w:hAnsi="Times New Roman" w:cs="Times New Roman"/>
          <w:kern w:val="24"/>
          <w:sz w:val="24"/>
          <w:szCs w:val="24"/>
          <w:lang w:eastAsia="lt-LT"/>
        </w:rPr>
        <w:t>, Vietinio ūkio valdymo ir statybos skyriaus vedėja.</w:t>
      </w:r>
    </w:p>
    <w:p w14:paraId="6D3B68C8" w14:textId="0F081B10"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16. </w:t>
      </w:r>
      <w:r w:rsidR="001161F0" w:rsidRPr="001161F0">
        <w:rPr>
          <w:rFonts w:ascii="Times New Roman" w:hAnsi="Times New Roman" w:cs="Times New Roman"/>
          <w:sz w:val="24"/>
          <w:szCs w:val="24"/>
          <w:lang w:eastAsia="lt-LT"/>
        </w:rPr>
        <w:t xml:space="preserve">Dėl Visagino savivaldybės tarybos </w:t>
      </w:r>
      <w:smartTag w:uri="urn:schemas-microsoft-com:office:smarttags" w:element="metricconverter">
        <w:smartTagPr>
          <w:attr w:name="ProductID" w:val="2020 m"/>
        </w:smartTagPr>
        <w:r w:rsidR="001161F0" w:rsidRPr="001161F0">
          <w:rPr>
            <w:rFonts w:ascii="Times New Roman" w:hAnsi="Times New Roman" w:cs="Times New Roman"/>
            <w:sz w:val="24"/>
            <w:szCs w:val="24"/>
            <w:lang w:eastAsia="lt-LT"/>
          </w:rPr>
          <w:t>2020 m</w:t>
        </w:r>
      </w:smartTag>
      <w:r w:rsidR="001161F0" w:rsidRPr="001161F0">
        <w:rPr>
          <w:rFonts w:ascii="Times New Roman" w:hAnsi="Times New Roman" w:cs="Times New Roman"/>
          <w:sz w:val="24"/>
          <w:szCs w:val="24"/>
          <w:lang w:eastAsia="lt-LT"/>
        </w:rPr>
        <w:t>. gegužės 28 d. sprendimo Nr. TS-131 „Dėl Visagino savivaldybės želdynų ir želdinių apsaugos taisyklių patvirtinimo“ pakeitimo.</w:t>
      </w:r>
      <w:r w:rsidR="001161F0" w:rsidRPr="001161F0">
        <w:rPr>
          <w:rFonts w:ascii="Times New Roman" w:hAnsi="Times New Roman" w:cs="Times New Roman"/>
          <w:kern w:val="24"/>
          <w:sz w:val="24"/>
          <w:szCs w:val="24"/>
          <w:lang w:eastAsia="lt-LT"/>
        </w:rPr>
        <w:t xml:space="preserve"> Pranešėja – Valentina </w:t>
      </w:r>
      <w:proofErr w:type="spellStart"/>
      <w:r w:rsidR="001161F0" w:rsidRPr="001161F0">
        <w:rPr>
          <w:rFonts w:ascii="Times New Roman" w:hAnsi="Times New Roman" w:cs="Times New Roman"/>
          <w:kern w:val="24"/>
          <w:sz w:val="24"/>
          <w:szCs w:val="24"/>
          <w:lang w:eastAsia="lt-LT"/>
        </w:rPr>
        <w:t>Raubiškienė</w:t>
      </w:r>
      <w:proofErr w:type="spellEnd"/>
      <w:r w:rsidR="001161F0" w:rsidRPr="001161F0">
        <w:rPr>
          <w:rFonts w:ascii="Times New Roman" w:hAnsi="Times New Roman" w:cs="Times New Roman"/>
          <w:kern w:val="24"/>
          <w:sz w:val="24"/>
          <w:szCs w:val="24"/>
          <w:lang w:eastAsia="lt-LT"/>
        </w:rPr>
        <w:t>, Vietinio ūkio valdymo ir statybos skyriaus vedėja.</w:t>
      </w:r>
    </w:p>
    <w:p w14:paraId="1B2FB82B" w14:textId="20670CDD"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17. </w:t>
      </w:r>
      <w:r w:rsidR="001161F0" w:rsidRPr="001161F0">
        <w:rPr>
          <w:rFonts w:ascii="Times New Roman" w:hAnsi="Times New Roman" w:cs="Times New Roman"/>
          <w:sz w:val="24"/>
          <w:szCs w:val="24"/>
          <w:lang w:eastAsia="lt-LT"/>
        </w:rPr>
        <w:t>Dėl uždarosios akcinės bendrovės „Visagino būstas“ perskaičiuotos paviršinių nuotekų tvarkymo paslaugos bazinės kainos nustatymo.</w:t>
      </w:r>
      <w:r w:rsidR="001161F0" w:rsidRPr="001161F0">
        <w:rPr>
          <w:rFonts w:ascii="Times New Roman" w:hAnsi="Times New Roman" w:cs="Times New Roman"/>
          <w:kern w:val="24"/>
          <w:sz w:val="24"/>
          <w:szCs w:val="24"/>
          <w:lang w:eastAsia="lt-LT"/>
        </w:rPr>
        <w:t xml:space="preserve"> Pranešėja – Valentina </w:t>
      </w:r>
      <w:proofErr w:type="spellStart"/>
      <w:r w:rsidR="001161F0" w:rsidRPr="001161F0">
        <w:rPr>
          <w:rFonts w:ascii="Times New Roman" w:hAnsi="Times New Roman" w:cs="Times New Roman"/>
          <w:kern w:val="24"/>
          <w:sz w:val="24"/>
          <w:szCs w:val="24"/>
          <w:lang w:eastAsia="lt-LT"/>
        </w:rPr>
        <w:t>Raubiškienė</w:t>
      </w:r>
      <w:proofErr w:type="spellEnd"/>
      <w:r w:rsidR="001161F0" w:rsidRPr="001161F0">
        <w:rPr>
          <w:rFonts w:ascii="Times New Roman" w:hAnsi="Times New Roman" w:cs="Times New Roman"/>
          <w:kern w:val="24"/>
          <w:sz w:val="24"/>
          <w:szCs w:val="24"/>
          <w:lang w:eastAsia="lt-LT"/>
        </w:rPr>
        <w:t>, Vietinio ūkio valdymo ir statybos skyriaus vedėja.</w:t>
      </w:r>
    </w:p>
    <w:p w14:paraId="10B918AC" w14:textId="767AD39B"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18. </w:t>
      </w:r>
      <w:r w:rsidR="001161F0" w:rsidRPr="001161F0">
        <w:rPr>
          <w:rFonts w:ascii="Times New Roman" w:hAnsi="Times New Roman" w:cs="Times New Roman"/>
          <w:sz w:val="24"/>
          <w:szCs w:val="24"/>
          <w:lang w:eastAsia="lt-LT"/>
        </w:rPr>
        <w:t xml:space="preserve">Dėl Visagino savivaldybės tarybos </w:t>
      </w:r>
      <w:smartTag w:uri="urn:schemas-microsoft-com:office:smarttags" w:element="metricconverter">
        <w:smartTagPr>
          <w:attr w:name="ProductID" w:val="2020 m"/>
        </w:smartTagPr>
        <w:r w:rsidR="001161F0" w:rsidRPr="001161F0">
          <w:rPr>
            <w:rFonts w:ascii="Times New Roman" w:hAnsi="Times New Roman" w:cs="Times New Roman"/>
            <w:sz w:val="24"/>
            <w:szCs w:val="24"/>
            <w:lang w:eastAsia="lt-LT"/>
          </w:rPr>
          <w:t>2015 m</w:t>
        </w:r>
      </w:smartTag>
      <w:r w:rsidR="001161F0" w:rsidRPr="001161F0">
        <w:rPr>
          <w:rFonts w:ascii="Times New Roman" w:hAnsi="Times New Roman" w:cs="Times New Roman"/>
          <w:sz w:val="24"/>
          <w:szCs w:val="24"/>
          <w:lang w:eastAsia="lt-LT"/>
        </w:rPr>
        <w:t>. rugpjūčio 13 d. sprendimo Nr. TS-164 ,,Dėl Visagino savivaldybės būsto ir socialinio būsto nuomos tvarkos aprašo patvirtinimo“ pakeitimo.</w:t>
      </w:r>
      <w:r w:rsidR="001161F0" w:rsidRPr="001161F0">
        <w:rPr>
          <w:rFonts w:ascii="Times New Roman" w:hAnsi="Times New Roman" w:cs="Times New Roman"/>
          <w:kern w:val="24"/>
          <w:sz w:val="24"/>
          <w:szCs w:val="24"/>
          <w:lang w:eastAsia="lt-LT"/>
        </w:rPr>
        <w:t xml:space="preserve"> Pranešėja – Valentina </w:t>
      </w:r>
      <w:proofErr w:type="spellStart"/>
      <w:r w:rsidR="001161F0" w:rsidRPr="001161F0">
        <w:rPr>
          <w:rFonts w:ascii="Times New Roman" w:hAnsi="Times New Roman" w:cs="Times New Roman"/>
          <w:kern w:val="24"/>
          <w:sz w:val="24"/>
          <w:szCs w:val="24"/>
          <w:lang w:eastAsia="lt-LT"/>
        </w:rPr>
        <w:t>Raubiškienė</w:t>
      </w:r>
      <w:proofErr w:type="spellEnd"/>
      <w:r w:rsidR="001161F0" w:rsidRPr="001161F0">
        <w:rPr>
          <w:rFonts w:ascii="Times New Roman" w:hAnsi="Times New Roman" w:cs="Times New Roman"/>
          <w:kern w:val="24"/>
          <w:sz w:val="24"/>
          <w:szCs w:val="24"/>
          <w:lang w:eastAsia="lt-LT"/>
        </w:rPr>
        <w:t>, Vietinio ūkio valdymo ir statybos skyriaus vedėja.</w:t>
      </w:r>
    </w:p>
    <w:p w14:paraId="27F44A2A" w14:textId="1219BE1C"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19. </w:t>
      </w:r>
      <w:r w:rsidR="001161F0" w:rsidRPr="001161F0">
        <w:rPr>
          <w:rFonts w:ascii="Times New Roman" w:hAnsi="Times New Roman" w:cs="Times New Roman"/>
          <w:sz w:val="24"/>
          <w:szCs w:val="24"/>
          <w:lang w:eastAsia="lt-LT"/>
        </w:rPr>
        <w:t>Dėl nekilnojamojo turto, esančio Visagine, Taikos pr. 23, perėmimo ir perdavimo.</w:t>
      </w:r>
      <w:r w:rsidR="001161F0" w:rsidRPr="001161F0">
        <w:rPr>
          <w:rFonts w:ascii="Times New Roman" w:hAnsi="Times New Roman" w:cs="Times New Roman"/>
          <w:kern w:val="24"/>
          <w:sz w:val="24"/>
          <w:szCs w:val="24"/>
        </w:rPr>
        <w:t xml:space="preserve"> </w:t>
      </w:r>
      <w:r w:rsidR="001161F0" w:rsidRPr="001161F0">
        <w:rPr>
          <w:rFonts w:ascii="Times New Roman" w:hAnsi="Times New Roman" w:cs="Times New Roman"/>
          <w:kern w:val="24"/>
          <w:sz w:val="24"/>
          <w:szCs w:val="24"/>
          <w:lang w:eastAsia="lt-LT"/>
        </w:rPr>
        <w:t xml:space="preserve">Pranešėja – Valentina </w:t>
      </w:r>
      <w:proofErr w:type="spellStart"/>
      <w:r w:rsidR="001161F0" w:rsidRPr="001161F0">
        <w:rPr>
          <w:rFonts w:ascii="Times New Roman" w:hAnsi="Times New Roman" w:cs="Times New Roman"/>
          <w:kern w:val="24"/>
          <w:sz w:val="24"/>
          <w:szCs w:val="24"/>
          <w:lang w:eastAsia="lt-LT"/>
        </w:rPr>
        <w:t>Raubiškienė</w:t>
      </w:r>
      <w:proofErr w:type="spellEnd"/>
      <w:r w:rsidR="001161F0" w:rsidRPr="001161F0">
        <w:rPr>
          <w:rFonts w:ascii="Times New Roman" w:hAnsi="Times New Roman" w:cs="Times New Roman"/>
          <w:kern w:val="24"/>
          <w:sz w:val="24"/>
          <w:szCs w:val="24"/>
          <w:lang w:eastAsia="lt-LT"/>
        </w:rPr>
        <w:t>, Vietinio ūkio valdymo ir statybos skyriaus vedėja.</w:t>
      </w:r>
    </w:p>
    <w:p w14:paraId="61CDF244" w14:textId="3C37FB15"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20. </w:t>
      </w:r>
      <w:r w:rsidR="001161F0" w:rsidRPr="001161F0">
        <w:rPr>
          <w:rFonts w:ascii="Times New Roman" w:hAnsi="Times New Roman" w:cs="Times New Roman"/>
          <w:sz w:val="24"/>
          <w:szCs w:val="24"/>
        </w:rPr>
        <w:t xml:space="preserve">Dėl Visagino savivaldybės tarybos </w:t>
      </w:r>
      <w:smartTag w:uri="urn:schemas-microsoft-com:office:smarttags" w:element="metricconverter">
        <w:smartTagPr>
          <w:attr w:name="ProductID" w:val="2020 m"/>
        </w:smartTagPr>
        <w:r w:rsidR="001161F0" w:rsidRPr="001161F0">
          <w:rPr>
            <w:rFonts w:ascii="Times New Roman" w:hAnsi="Times New Roman" w:cs="Times New Roman"/>
            <w:sz w:val="24"/>
            <w:szCs w:val="24"/>
          </w:rPr>
          <w:t>2020 m</w:t>
        </w:r>
      </w:smartTag>
      <w:r w:rsidR="001161F0" w:rsidRPr="001161F0">
        <w:rPr>
          <w:rFonts w:ascii="Times New Roman" w:hAnsi="Times New Roman" w:cs="Times New Roman"/>
          <w:sz w:val="24"/>
          <w:szCs w:val="24"/>
        </w:rPr>
        <w:t xml:space="preserve">. rugsėjo 24 d. Nr. TS-222 „Dėl turto perdavimo patikėjimo teise pagal patikėjimo sutartį viešajai įstaigai Visagino sporto ir rekreacijos centrui“ pakeitimo. </w:t>
      </w:r>
      <w:r w:rsidR="001161F0" w:rsidRPr="001161F0">
        <w:rPr>
          <w:rFonts w:ascii="Times New Roman" w:hAnsi="Times New Roman" w:cs="Times New Roman"/>
          <w:kern w:val="24"/>
          <w:sz w:val="24"/>
          <w:szCs w:val="24"/>
          <w:lang w:eastAsia="lt-LT"/>
        </w:rPr>
        <w:t xml:space="preserve">Pranešėja – Valentina </w:t>
      </w:r>
      <w:proofErr w:type="spellStart"/>
      <w:r w:rsidR="001161F0" w:rsidRPr="001161F0">
        <w:rPr>
          <w:rFonts w:ascii="Times New Roman" w:hAnsi="Times New Roman" w:cs="Times New Roman"/>
          <w:kern w:val="24"/>
          <w:sz w:val="24"/>
          <w:szCs w:val="24"/>
          <w:lang w:eastAsia="lt-LT"/>
        </w:rPr>
        <w:t>Raubiškienė</w:t>
      </w:r>
      <w:proofErr w:type="spellEnd"/>
      <w:r w:rsidR="001161F0" w:rsidRPr="001161F0">
        <w:rPr>
          <w:rFonts w:ascii="Times New Roman" w:hAnsi="Times New Roman" w:cs="Times New Roman"/>
          <w:kern w:val="24"/>
          <w:sz w:val="24"/>
          <w:szCs w:val="24"/>
          <w:lang w:eastAsia="lt-LT"/>
        </w:rPr>
        <w:t>, Vietinio ūkio valdymo ir statybos skyriaus vedėja.</w:t>
      </w:r>
    </w:p>
    <w:p w14:paraId="34D3FFB5" w14:textId="00130D9E"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21. </w:t>
      </w:r>
      <w:r w:rsidR="001161F0" w:rsidRPr="001161F0">
        <w:rPr>
          <w:rFonts w:ascii="Times New Roman" w:hAnsi="Times New Roman" w:cs="Times New Roman"/>
          <w:sz w:val="24"/>
          <w:szCs w:val="24"/>
          <w:lang w:eastAsia="lt-LT"/>
        </w:rPr>
        <w:t xml:space="preserve">Dėl Visagino savivaldybės tarybos </w:t>
      </w:r>
      <w:smartTag w:uri="urn:schemas-microsoft-com:office:smarttags" w:element="metricconverter">
        <w:smartTagPr>
          <w:attr w:name="ProductID" w:val="2020 m"/>
        </w:smartTagPr>
        <w:r w:rsidR="001161F0" w:rsidRPr="001161F0">
          <w:rPr>
            <w:rFonts w:ascii="Times New Roman" w:hAnsi="Times New Roman" w:cs="Times New Roman"/>
            <w:sz w:val="24"/>
            <w:szCs w:val="24"/>
            <w:lang w:eastAsia="lt-LT"/>
          </w:rPr>
          <w:t>2021 m</w:t>
        </w:r>
      </w:smartTag>
      <w:r w:rsidR="001161F0" w:rsidRPr="001161F0">
        <w:rPr>
          <w:rFonts w:ascii="Times New Roman" w:hAnsi="Times New Roman" w:cs="Times New Roman"/>
          <w:sz w:val="24"/>
          <w:szCs w:val="24"/>
          <w:lang w:eastAsia="lt-LT"/>
        </w:rPr>
        <w:t xml:space="preserve">. spalio 14 d. sprendimo Nr. TS-211 „Dėl viešosios įstaigos Visagino sporto ir rekreacijos centro teikiamų paslaugų kainų nustatymo“ pakeitimo. </w:t>
      </w:r>
      <w:r w:rsidR="001161F0" w:rsidRPr="001161F0">
        <w:rPr>
          <w:rFonts w:ascii="Times New Roman" w:hAnsi="Times New Roman" w:cs="Times New Roman"/>
          <w:kern w:val="24"/>
          <w:sz w:val="24"/>
          <w:szCs w:val="24"/>
          <w:lang w:eastAsia="lt-LT"/>
        </w:rPr>
        <w:t xml:space="preserve">Pranešėja – Valentina </w:t>
      </w:r>
      <w:proofErr w:type="spellStart"/>
      <w:r w:rsidR="001161F0" w:rsidRPr="001161F0">
        <w:rPr>
          <w:rFonts w:ascii="Times New Roman" w:hAnsi="Times New Roman" w:cs="Times New Roman"/>
          <w:kern w:val="24"/>
          <w:sz w:val="24"/>
          <w:szCs w:val="24"/>
          <w:lang w:eastAsia="lt-LT"/>
        </w:rPr>
        <w:t>Raubiškienė</w:t>
      </w:r>
      <w:proofErr w:type="spellEnd"/>
      <w:r w:rsidR="001161F0" w:rsidRPr="001161F0">
        <w:rPr>
          <w:rFonts w:ascii="Times New Roman" w:hAnsi="Times New Roman" w:cs="Times New Roman"/>
          <w:kern w:val="24"/>
          <w:sz w:val="24"/>
          <w:szCs w:val="24"/>
          <w:lang w:eastAsia="lt-LT"/>
        </w:rPr>
        <w:t>, Vietinio ūkio valdymo ir statybos skyriaus vedėja.</w:t>
      </w:r>
    </w:p>
    <w:p w14:paraId="440596E6" w14:textId="3CF23EE8"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22. </w:t>
      </w:r>
      <w:r w:rsidR="001161F0" w:rsidRPr="001161F0">
        <w:rPr>
          <w:rFonts w:ascii="Times New Roman" w:hAnsi="Times New Roman" w:cs="Times New Roman"/>
          <w:sz w:val="24"/>
          <w:szCs w:val="24"/>
          <w:lang w:eastAsia="lt-LT"/>
        </w:rPr>
        <w:t>D</w:t>
      </w:r>
      <w:r w:rsidR="001161F0" w:rsidRPr="001161F0">
        <w:rPr>
          <w:rFonts w:ascii="Times New Roman" w:hAnsi="Times New Roman" w:cs="Times New Roman"/>
          <w:sz w:val="24"/>
          <w:szCs w:val="24"/>
        </w:rPr>
        <w:t>ėl biudžetinės įstaigos Visagino socialinių paslaugų centro teikiamų paslaugų įkainių patvirtinimo.</w:t>
      </w:r>
      <w:r w:rsidR="001161F0" w:rsidRPr="001161F0">
        <w:rPr>
          <w:rFonts w:ascii="Times New Roman" w:hAnsi="Times New Roman" w:cs="Times New Roman"/>
          <w:sz w:val="24"/>
          <w:szCs w:val="24"/>
          <w:lang w:eastAsia="lt-LT"/>
        </w:rPr>
        <w:t xml:space="preserve"> </w:t>
      </w:r>
      <w:r w:rsidR="001161F0" w:rsidRPr="001161F0">
        <w:rPr>
          <w:rFonts w:ascii="Times New Roman" w:hAnsi="Times New Roman" w:cs="Times New Roman"/>
          <w:kern w:val="24"/>
          <w:sz w:val="24"/>
          <w:szCs w:val="24"/>
          <w:lang w:eastAsia="lt-LT"/>
        </w:rPr>
        <w:t xml:space="preserve">Pranešėja – Valentina </w:t>
      </w:r>
      <w:proofErr w:type="spellStart"/>
      <w:r w:rsidR="001161F0" w:rsidRPr="001161F0">
        <w:rPr>
          <w:rFonts w:ascii="Times New Roman" w:hAnsi="Times New Roman" w:cs="Times New Roman"/>
          <w:kern w:val="24"/>
          <w:sz w:val="24"/>
          <w:szCs w:val="24"/>
          <w:lang w:eastAsia="lt-LT"/>
        </w:rPr>
        <w:t>Raubiškienė</w:t>
      </w:r>
      <w:proofErr w:type="spellEnd"/>
      <w:r w:rsidR="001161F0" w:rsidRPr="001161F0">
        <w:rPr>
          <w:rFonts w:ascii="Times New Roman" w:hAnsi="Times New Roman" w:cs="Times New Roman"/>
          <w:kern w:val="24"/>
          <w:sz w:val="24"/>
          <w:szCs w:val="24"/>
          <w:lang w:eastAsia="lt-LT"/>
        </w:rPr>
        <w:t>, Vietinio ūkio valdymo ir statybos skyriaus vedėja.</w:t>
      </w:r>
    </w:p>
    <w:p w14:paraId="257ACEB9" w14:textId="38A64327"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23. </w:t>
      </w:r>
      <w:r w:rsidR="001161F0" w:rsidRPr="001161F0">
        <w:rPr>
          <w:rFonts w:ascii="Times New Roman" w:hAnsi="Times New Roman" w:cs="Times New Roman"/>
          <w:sz w:val="24"/>
          <w:szCs w:val="24"/>
        </w:rPr>
        <w:t>Dėl savivaldybės finansinio turto investavimo ir viešosios įstaigos Visagino turizmo plėtros centro savininko kapitalo didinimo turtiniu įnašu.</w:t>
      </w:r>
      <w:r w:rsidR="001161F0" w:rsidRPr="001161F0">
        <w:rPr>
          <w:rFonts w:ascii="Times New Roman" w:hAnsi="Times New Roman" w:cs="Times New Roman"/>
          <w:kern w:val="24"/>
          <w:sz w:val="24"/>
          <w:szCs w:val="24"/>
          <w:lang w:eastAsia="lt-LT"/>
        </w:rPr>
        <w:t xml:space="preserve"> Pranešėja – Valentina </w:t>
      </w:r>
      <w:proofErr w:type="spellStart"/>
      <w:r w:rsidR="001161F0" w:rsidRPr="001161F0">
        <w:rPr>
          <w:rFonts w:ascii="Times New Roman" w:hAnsi="Times New Roman" w:cs="Times New Roman"/>
          <w:kern w:val="24"/>
          <w:sz w:val="24"/>
          <w:szCs w:val="24"/>
          <w:lang w:eastAsia="lt-LT"/>
        </w:rPr>
        <w:t>Raubiškienė</w:t>
      </w:r>
      <w:proofErr w:type="spellEnd"/>
      <w:r w:rsidR="001161F0" w:rsidRPr="001161F0">
        <w:rPr>
          <w:rFonts w:ascii="Times New Roman" w:hAnsi="Times New Roman" w:cs="Times New Roman"/>
          <w:kern w:val="24"/>
          <w:sz w:val="24"/>
          <w:szCs w:val="24"/>
          <w:lang w:eastAsia="lt-LT"/>
        </w:rPr>
        <w:t>, Vietinio ūkio valdymo ir statybos skyriaus vedėja.</w:t>
      </w:r>
    </w:p>
    <w:p w14:paraId="73594886" w14:textId="76265BB0"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lastRenderedPageBreak/>
        <w:t xml:space="preserve">24. </w:t>
      </w:r>
      <w:r w:rsidR="001161F0" w:rsidRPr="001161F0">
        <w:rPr>
          <w:rFonts w:ascii="Times New Roman" w:hAnsi="Times New Roman" w:cs="Times New Roman"/>
          <w:sz w:val="24"/>
          <w:szCs w:val="24"/>
          <w:lang w:eastAsia="lt-LT"/>
        </w:rPr>
        <w:t xml:space="preserve">Dėl Visagino savivaldybės tarybos </w:t>
      </w:r>
      <w:smartTag w:uri="urn:schemas-microsoft-com:office:smarttags" w:element="metricconverter">
        <w:smartTagPr>
          <w:attr w:name="ProductID" w:val="2020 m"/>
        </w:smartTagPr>
        <w:r w:rsidR="001161F0" w:rsidRPr="001161F0">
          <w:rPr>
            <w:rFonts w:ascii="Times New Roman" w:hAnsi="Times New Roman" w:cs="Times New Roman"/>
            <w:sz w:val="24"/>
            <w:szCs w:val="24"/>
            <w:lang w:eastAsia="lt-LT"/>
          </w:rPr>
          <w:t>2015 m</w:t>
        </w:r>
      </w:smartTag>
      <w:r w:rsidR="001161F0" w:rsidRPr="001161F0">
        <w:rPr>
          <w:rFonts w:ascii="Times New Roman" w:hAnsi="Times New Roman" w:cs="Times New Roman"/>
          <w:sz w:val="24"/>
          <w:szCs w:val="24"/>
          <w:lang w:eastAsia="lt-LT"/>
        </w:rPr>
        <w:t xml:space="preserve">. sausio 29 d. sprendimo Nr. TS-1 „Dėl Piniginės socialinės paramos nepasiturintiems Visagino savivaldybės gyventojams teikimo tvarkos aprašo patvirtinimo“ pakeitimo. </w:t>
      </w:r>
      <w:r w:rsidR="001161F0" w:rsidRPr="001161F0">
        <w:rPr>
          <w:rFonts w:ascii="Times New Roman" w:hAnsi="Times New Roman" w:cs="Times New Roman"/>
          <w:kern w:val="24"/>
          <w:sz w:val="24"/>
          <w:szCs w:val="24"/>
        </w:rPr>
        <w:t xml:space="preserve">Pranešėja – Jolita </w:t>
      </w:r>
      <w:proofErr w:type="spellStart"/>
      <w:r w:rsidR="001161F0" w:rsidRPr="001161F0">
        <w:rPr>
          <w:rFonts w:ascii="Times New Roman" w:hAnsi="Times New Roman" w:cs="Times New Roman"/>
          <w:kern w:val="24"/>
          <w:sz w:val="24"/>
          <w:szCs w:val="24"/>
        </w:rPr>
        <w:t>Zabulytė</w:t>
      </w:r>
      <w:proofErr w:type="spellEnd"/>
      <w:r w:rsidR="001161F0" w:rsidRPr="001161F0">
        <w:rPr>
          <w:rFonts w:ascii="Times New Roman" w:hAnsi="Times New Roman" w:cs="Times New Roman"/>
          <w:kern w:val="24"/>
          <w:sz w:val="24"/>
          <w:szCs w:val="24"/>
        </w:rPr>
        <w:t>, Socialinės paramos skyriaus vedėja.</w:t>
      </w:r>
    </w:p>
    <w:p w14:paraId="43403B29" w14:textId="69EAA5A6"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25. </w:t>
      </w:r>
      <w:r w:rsidR="001161F0" w:rsidRPr="001161F0">
        <w:rPr>
          <w:rFonts w:ascii="Times New Roman" w:hAnsi="Times New Roman" w:cs="Times New Roman"/>
          <w:sz w:val="24"/>
          <w:szCs w:val="24"/>
          <w:lang w:eastAsia="lt-LT"/>
        </w:rPr>
        <w:t>Dėl Visagino savivaldybės 2022 metų socialinių paslaugų plano patvirtinimo.</w:t>
      </w:r>
      <w:r w:rsidR="001161F0" w:rsidRPr="001161F0">
        <w:rPr>
          <w:rFonts w:ascii="Times New Roman" w:hAnsi="Times New Roman" w:cs="Times New Roman"/>
          <w:kern w:val="24"/>
          <w:sz w:val="24"/>
          <w:szCs w:val="24"/>
        </w:rPr>
        <w:t xml:space="preserve"> Pranešėja – Jolita </w:t>
      </w:r>
      <w:proofErr w:type="spellStart"/>
      <w:r w:rsidR="001161F0" w:rsidRPr="001161F0">
        <w:rPr>
          <w:rFonts w:ascii="Times New Roman" w:hAnsi="Times New Roman" w:cs="Times New Roman"/>
          <w:kern w:val="24"/>
          <w:sz w:val="24"/>
          <w:szCs w:val="24"/>
        </w:rPr>
        <w:t>Zabulytė</w:t>
      </w:r>
      <w:proofErr w:type="spellEnd"/>
      <w:r w:rsidR="001161F0" w:rsidRPr="001161F0">
        <w:rPr>
          <w:rFonts w:ascii="Times New Roman" w:hAnsi="Times New Roman" w:cs="Times New Roman"/>
          <w:kern w:val="24"/>
          <w:sz w:val="24"/>
          <w:szCs w:val="24"/>
        </w:rPr>
        <w:t>, Socialinės paramos skyriaus vedėja.</w:t>
      </w:r>
    </w:p>
    <w:p w14:paraId="122A5EC0" w14:textId="4BEB24A1"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26. </w:t>
      </w:r>
      <w:r w:rsidR="001161F0" w:rsidRPr="001161F0">
        <w:rPr>
          <w:rFonts w:ascii="Times New Roman" w:hAnsi="Times New Roman" w:cs="Times New Roman"/>
          <w:sz w:val="24"/>
          <w:szCs w:val="24"/>
          <w:lang w:eastAsia="lt-LT"/>
        </w:rPr>
        <w:t xml:space="preserve">Dėl Visagino savivaldybės tarybos </w:t>
      </w:r>
      <w:smartTag w:uri="urn:schemas-microsoft-com:office:smarttags" w:element="metricconverter">
        <w:smartTagPr>
          <w:attr w:name="ProductID" w:val="2020 m"/>
        </w:smartTagPr>
        <w:r w:rsidR="001161F0" w:rsidRPr="001161F0">
          <w:rPr>
            <w:rFonts w:ascii="Times New Roman" w:hAnsi="Times New Roman" w:cs="Times New Roman"/>
            <w:sz w:val="24"/>
            <w:szCs w:val="24"/>
            <w:lang w:eastAsia="lt-LT"/>
          </w:rPr>
          <w:t>2020 m</w:t>
        </w:r>
      </w:smartTag>
      <w:r w:rsidR="001161F0" w:rsidRPr="001161F0">
        <w:rPr>
          <w:rFonts w:ascii="Times New Roman" w:hAnsi="Times New Roman" w:cs="Times New Roman"/>
          <w:sz w:val="24"/>
          <w:szCs w:val="24"/>
          <w:lang w:eastAsia="lt-LT"/>
        </w:rPr>
        <w:t>. lapkričio 20 d. sprendimo Nr. TS-249 „Dėl Socialinių paslaugų teikimo Visagino socialinių paslaugų centro Savarankiško gyvenimo namuose ir mokėjimo už suteiktas paslaugas tvarkos aprašo patvirtinimo“ pakeitimo.</w:t>
      </w:r>
      <w:r w:rsidR="001161F0" w:rsidRPr="001161F0">
        <w:rPr>
          <w:rFonts w:ascii="Times New Roman" w:hAnsi="Times New Roman" w:cs="Times New Roman"/>
          <w:kern w:val="24"/>
          <w:sz w:val="24"/>
          <w:szCs w:val="24"/>
        </w:rPr>
        <w:t xml:space="preserve"> Pranešėja – Jolita </w:t>
      </w:r>
      <w:proofErr w:type="spellStart"/>
      <w:r w:rsidR="001161F0" w:rsidRPr="001161F0">
        <w:rPr>
          <w:rFonts w:ascii="Times New Roman" w:hAnsi="Times New Roman" w:cs="Times New Roman"/>
          <w:kern w:val="24"/>
          <w:sz w:val="24"/>
          <w:szCs w:val="24"/>
        </w:rPr>
        <w:t>Zabulytė</w:t>
      </w:r>
      <w:proofErr w:type="spellEnd"/>
      <w:r w:rsidR="001161F0" w:rsidRPr="001161F0">
        <w:rPr>
          <w:rFonts w:ascii="Times New Roman" w:hAnsi="Times New Roman" w:cs="Times New Roman"/>
          <w:kern w:val="24"/>
          <w:sz w:val="24"/>
          <w:szCs w:val="24"/>
        </w:rPr>
        <w:t>, Socialinės paramos skyriaus vedėja.</w:t>
      </w:r>
    </w:p>
    <w:p w14:paraId="7E81B0D5" w14:textId="52910D63"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27. </w:t>
      </w:r>
      <w:r w:rsidR="001161F0" w:rsidRPr="001161F0">
        <w:rPr>
          <w:rFonts w:ascii="Times New Roman" w:hAnsi="Times New Roman" w:cs="Times New Roman"/>
          <w:sz w:val="24"/>
          <w:szCs w:val="24"/>
          <w:lang w:eastAsia="lt-LT"/>
        </w:rPr>
        <w:t>Dėl pritarimo Visagino socialinių paslaugų centro 2021 metų veiklos ataskaitai.</w:t>
      </w:r>
      <w:r w:rsidR="001161F0" w:rsidRPr="001161F0">
        <w:rPr>
          <w:rFonts w:ascii="Times New Roman" w:hAnsi="Times New Roman" w:cs="Times New Roman"/>
          <w:kern w:val="24"/>
          <w:sz w:val="24"/>
          <w:szCs w:val="24"/>
        </w:rPr>
        <w:t xml:space="preserve"> Pranešėja – Jolita </w:t>
      </w:r>
      <w:proofErr w:type="spellStart"/>
      <w:r w:rsidR="001161F0" w:rsidRPr="001161F0">
        <w:rPr>
          <w:rFonts w:ascii="Times New Roman" w:hAnsi="Times New Roman" w:cs="Times New Roman"/>
          <w:kern w:val="24"/>
          <w:sz w:val="24"/>
          <w:szCs w:val="24"/>
        </w:rPr>
        <w:t>Zabulytė</w:t>
      </w:r>
      <w:proofErr w:type="spellEnd"/>
      <w:r w:rsidR="001161F0" w:rsidRPr="001161F0">
        <w:rPr>
          <w:rFonts w:ascii="Times New Roman" w:hAnsi="Times New Roman" w:cs="Times New Roman"/>
          <w:kern w:val="24"/>
          <w:sz w:val="24"/>
          <w:szCs w:val="24"/>
        </w:rPr>
        <w:t>, Socialinės paramos skyriaus vedėja.</w:t>
      </w:r>
    </w:p>
    <w:p w14:paraId="5069C75A" w14:textId="540F6821"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28. </w:t>
      </w:r>
      <w:r w:rsidR="001161F0" w:rsidRPr="001161F0">
        <w:rPr>
          <w:rFonts w:ascii="Times New Roman" w:hAnsi="Times New Roman" w:cs="Times New Roman"/>
          <w:sz w:val="24"/>
          <w:szCs w:val="24"/>
          <w:lang w:eastAsia="lt-LT"/>
        </w:rPr>
        <w:t xml:space="preserve">Dėl pritarimo Visagino šeimos ir vaiko gerovės centro 2021 metų veiklos ataskaitai. </w:t>
      </w:r>
      <w:r w:rsidR="001161F0" w:rsidRPr="001161F0">
        <w:rPr>
          <w:rFonts w:ascii="Times New Roman" w:hAnsi="Times New Roman" w:cs="Times New Roman"/>
          <w:kern w:val="24"/>
          <w:sz w:val="24"/>
          <w:szCs w:val="24"/>
        </w:rPr>
        <w:t xml:space="preserve">Pranešėja – Jolita </w:t>
      </w:r>
      <w:proofErr w:type="spellStart"/>
      <w:r w:rsidR="001161F0" w:rsidRPr="001161F0">
        <w:rPr>
          <w:rFonts w:ascii="Times New Roman" w:hAnsi="Times New Roman" w:cs="Times New Roman"/>
          <w:kern w:val="24"/>
          <w:sz w:val="24"/>
          <w:szCs w:val="24"/>
        </w:rPr>
        <w:t>Zabulytė</w:t>
      </w:r>
      <w:proofErr w:type="spellEnd"/>
      <w:r w:rsidR="001161F0" w:rsidRPr="001161F0">
        <w:rPr>
          <w:rFonts w:ascii="Times New Roman" w:hAnsi="Times New Roman" w:cs="Times New Roman"/>
          <w:kern w:val="24"/>
          <w:sz w:val="24"/>
          <w:szCs w:val="24"/>
        </w:rPr>
        <w:t>, Socialinės paramos skyriaus vedėja.</w:t>
      </w:r>
    </w:p>
    <w:p w14:paraId="051197CC" w14:textId="343E2AA8"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29. </w:t>
      </w:r>
      <w:r w:rsidR="001161F0" w:rsidRPr="001161F0">
        <w:rPr>
          <w:rFonts w:ascii="Times New Roman" w:hAnsi="Times New Roman" w:cs="Times New Roman"/>
          <w:sz w:val="24"/>
          <w:szCs w:val="24"/>
          <w:lang w:eastAsia="lt-LT"/>
        </w:rPr>
        <w:t>Dėl pritarimo Visagino „Atgimimo“ gimnazijos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0EF92742" w14:textId="4925F0A0"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30. </w:t>
      </w:r>
      <w:r w:rsidR="001161F0" w:rsidRPr="001161F0">
        <w:rPr>
          <w:rFonts w:ascii="Times New Roman" w:hAnsi="Times New Roman" w:cs="Times New Roman"/>
          <w:sz w:val="24"/>
          <w:szCs w:val="24"/>
        </w:rPr>
        <w:t xml:space="preserve">Dėl pritarimo Visagino „Verdenės“ gimnazijos 2021 metų veiklos ataskaitai.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0763C0A8" w14:textId="7031A302" w:rsidR="001161F0" w:rsidRPr="001161F0" w:rsidRDefault="00565F90" w:rsidP="00565F90">
      <w:pPr>
        <w:spacing w:after="0" w:line="240" w:lineRule="auto"/>
        <w:ind w:firstLine="1247"/>
        <w:jc w:val="both"/>
        <w:rPr>
          <w:rFonts w:ascii="Times New Roman" w:hAnsi="Times New Roman" w:cs="Times New Roman"/>
          <w:kern w:val="24"/>
          <w:sz w:val="24"/>
          <w:szCs w:val="24"/>
        </w:rPr>
      </w:pPr>
      <w:bookmarkStart w:id="4" w:name="_Hlk98338078"/>
      <w:r>
        <w:rPr>
          <w:rFonts w:ascii="Times New Roman" w:hAnsi="Times New Roman" w:cs="Times New Roman"/>
          <w:sz w:val="24"/>
          <w:szCs w:val="24"/>
          <w:lang w:eastAsia="lt-LT"/>
        </w:rPr>
        <w:t xml:space="preserve">31. </w:t>
      </w:r>
      <w:r w:rsidR="001161F0" w:rsidRPr="001161F0">
        <w:rPr>
          <w:rFonts w:ascii="Times New Roman" w:hAnsi="Times New Roman" w:cs="Times New Roman"/>
          <w:sz w:val="24"/>
          <w:szCs w:val="24"/>
          <w:lang w:eastAsia="lt-LT"/>
        </w:rPr>
        <w:t>Dėl pritarimo Visagino „Žiburio“ pagrindinės mokyklos 2021 metų veiklos ataskaitai.</w:t>
      </w:r>
      <w:bookmarkEnd w:id="4"/>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18E2B0EB" w14:textId="52B80A29"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32. </w:t>
      </w:r>
      <w:r w:rsidR="001161F0" w:rsidRPr="001161F0">
        <w:rPr>
          <w:rFonts w:ascii="Times New Roman" w:hAnsi="Times New Roman" w:cs="Times New Roman"/>
          <w:sz w:val="24"/>
          <w:szCs w:val="24"/>
          <w:lang w:eastAsia="lt-LT"/>
        </w:rPr>
        <w:t>Dėl pritarimo Visagino Draugystės progimnazijos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4BA9F093" w14:textId="25A60372"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33. </w:t>
      </w:r>
      <w:r w:rsidR="001161F0" w:rsidRPr="001161F0">
        <w:rPr>
          <w:rFonts w:ascii="Times New Roman" w:hAnsi="Times New Roman" w:cs="Times New Roman"/>
          <w:sz w:val="24"/>
          <w:szCs w:val="24"/>
          <w:lang w:eastAsia="lt-LT"/>
        </w:rPr>
        <w:t>Dėl pritarimo Visagino „Gerosios vilties“ progimnazijos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517F2300" w14:textId="23D97FB3"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34. </w:t>
      </w:r>
      <w:r w:rsidR="001161F0" w:rsidRPr="001161F0">
        <w:rPr>
          <w:rFonts w:ascii="Times New Roman" w:hAnsi="Times New Roman" w:cs="Times New Roman"/>
          <w:sz w:val="24"/>
          <w:szCs w:val="24"/>
          <w:lang w:eastAsia="lt-LT"/>
        </w:rPr>
        <w:t>Dėl pritarimo Visagino lopšelio-darželio „Auksinis gaidelis“ (Vaikystės pedagogikos centro) 2021 metų veiklos ataskaitai.</w:t>
      </w:r>
      <w:bookmarkStart w:id="5" w:name="_Hlk98338709"/>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bookmarkEnd w:id="5"/>
    </w:p>
    <w:p w14:paraId="156E8A8C" w14:textId="03FAD464"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35. </w:t>
      </w:r>
      <w:r w:rsidR="001161F0" w:rsidRPr="001161F0">
        <w:rPr>
          <w:rFonts w:ascii="Times New Roman" w:hAnsi="Times New Roman" w:cs="Times New Roman"/>
          <w:sz w:val="24"/>
          <w:szCs w:val="24"/>
          <w:lang w:eastAsia="lt-LT"/>
        </w:rPr>
        <w:t>Dėl pritarimo Visagino vaikų lopšelio-darželio „Auksinis raktelis“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4CC5E4A4" w14:textId="3F85C92C"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36. </w:t>
      </w:r>
      <w:r w:rsidR="001161F0" w:rsidRPr="001161F0">
        <w:rPr>
          <w:rFonts w:ascii="Times New Roman" w:hAnsi="Times New Roman" w:cs="Times New Roman"/>
          <w:sz w:val="24"/>
          <w:szCs w:val="24"/>
          <w:lang w:eastAsia="lt-LT"/>
        </w:rPr>
        <w:t>Dėl pritarimo Visagino vaikų lopšelio-darželio „Ąžuoliukas“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5EE141DD" w14:textId="759B4C5A"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37. </w:t>
      </w:r>
      <w:r w:rsidR="001161F0" w:rsidRPr="001161F0">
        <w:rPr>
          <w:rFonts w:ascii="Times New Roman" w:hAnsi="Times New Roman" w:cs="Times New Roman"/>
          <w:sz w:val="24"/>
          <w:szCs w:val="24"/>
        </w:rPr>
        <w:t xml:space="preserve">Dėl pritarimo Visagino vaikų lopšelio-darželio „Gintarėlis“ 2021 metų veiklos ataskaitai.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02A8B6C5" w14:textId="4A929179"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38. </w:t>
      </w:r>
      <w:r w:rsidR="001161F0" w:rsidRPr="001161F0">
        <w:rPr>
          <w:rFonts w:ascii="Times New Roman" w:hAnsi="Times New Roman" w:cs="Times New Roman"/>
          <w:sz w:val="24"/>
          <w:szCs w:val="24"/>
          <w:lang w:eastAsia="lt-LT"/>
        </w:rPr>
        <w:t>Dėl pritarimo Visagino vaikų lopšelio-darželio „Kūlverstukas“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1D78643B" w14:textId="2879C89D"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39. </w:t>
      </w:r>
      <w:r w:rsidR="001161F0" w:rsidRPr="001161F0">
        <w:rPr>
          <w:rFonts w:ascii="Times New Roman" w:hAnsi="Times New Roman" w:cs="Times New Roman"/>
          <w:sz w:val="24"/>
          <w:szCs w:val="24"/>
          <w:lang w:eastAsia="lt-LT"/>
        </w:rPr>
        <w:t>Dėl pritarimo Visagino kūrybos ir menų akademijos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2EA9FBE9" w14:textId="4FA1861B"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40. </w:t>
      </w:r>
      <w:r w:rsidR="001161F0" w:rsidRPr="001161F0">
        <w:rPr>
          <w:rFonts w:ascii="Times New Roman" w:hAnsi="Times New Roman" w:cs="Times New Roman"/>
          <w:sz w:val="24"/>
          <w:szCs w:val="24"/>
          <w:lang w:eastAsia="lt-LT"/>
        </w:rPr>
        <w:t>Dėl pritarimo viešosios įstaigos Visagino edukacijų centro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4A31E745" w14:textId="2295E94F"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41. </w:t>
      </w:r>
      <w:r w:rsidR="001161F0" w:rsidRPr="001161F0">
        <w:rPr>
          <w:rFonts w:ascii="Times New Roman" w:hAnsi="Times New Roman" w:cs="Times New Roman"/>
          <w:sz w:val="24"/>
          <w:szCs w:val="24"/>
        </w:rPr>
        <w:t xml:space="preserve">Dėl pritarimo Visagino švietimo pagalbos tarnybos 2021 metų veiklos ataskaitai.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778222CC" w14:textId="50DDA28C"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lastRenderedPageBreak/>
        <w:t xml:space="preserve">42. </w:t>
      </w:r>
      <w:r w:rsidR="001161F0" w:rsidRPr="001161F0">
        <w:rPr>
          <w:rFonts w:ascii="Times New Roman" w:hAnsi="Times New Roman" w:cs="Times New Roman"/>
          <w:sz w:val="24"/>
          <w:szCs w:val="24"/>
          <w:lang w:eastAsia="lt-LT"/>
        </w:rPr>
        <w:t>Dėl pritarimo Visagino rekreacijos paslaugų centro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567DD90E" w14:textId="2ACF7658"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rPr>
        <w:t xml:space="preserve">43. </w:t>
      </w:r>
      <w:r w:rsidR="001161F0" w:rsidRPr="001161F0">
        <w:rPr>
          <w:rFonts w:ascii="Times New Roman" w:hAnsi="Times New Roman" w:cs="Times New Roman"/>
          <w:sz w:val="24"/>
          <w:szCs w:val="24"/>
        </w:rPr>
        <w:t xml:space="preserve">Dėl pritarimo Visagino kultūros centro 2021 metų veiklos ataskaitai.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34FCCC1F" w14:textId="67631441" w:rsidR="001161F0" w:rsidRPr="001161F0" w:rsidRDefault="00565F90" w:rsidP="00565F90">
      <w:pPr>
        <w:spacing w:after="0" w:line="240" w:lineRule="auto"/>
        <w:ind w:firstLine="1247"/>
        <w:jc w:val="both"/>
        <w:rPr>
          <w:rFonts w:ascii="Times New Roman" w:hAnsi="Times New Roman" w:cs="Times New Roman"/>
          <w:kern w:val="24"/>
          <w:sz w:val="24"/>
          <w:szCs w:val="24"/>
        </w:rPr>
      </w:pPr>
      <w:r>
        <w:rPr>
          <w:rFonts w:ascii="Times New Roman" w:hAnsi="Times New Roman" w:cs="Times New Roman"/>
          <w:sz w:val="24"/>
          <w:szCs w:val="24"/>
          <w:lang w:eastAsia="lt-LT"/>
        </w:rPr>
        <w:t xml:space="preserve">44. </w:t>
      </w:r>
      <w:r w:rsidR="001161F0" w:rsidRPr="001161F0">
        <w:rPr>
          <w:rFonts w:ascii="Times New Roman" w:hAnsi="Times New Roman" w:cs="Times New Roman"/>
          <w:sz w:val="24"/>
          <w:szCs w:val="24"/>
          <w:lang w:eastAsia="lt-LT"/>
        </w:rPr>
        <w:t>Dėl pritarimo Visagino viešosios bibliotekos 2021 metų veiklos ataskaitai.</w:t>
      </w:r>
      <w:r w:rsidR="001161F0" w:rsidRPr="001161F0">
        <w:rPr>
          <w:rFonts w:ascii="Times New Roman" w:hAnsi="Times New Roman" w:cs="Times New Roman"/>
          <w:sz w:val="24"/>
          <w:szCs w:val="24"/>
        </w:rPr>
        <w:t xml:space="preserve"> Pranešėja – Asta </w:t>
      </w:r>
      <w:proofErr w:type="spellStart"/>
      <w:r w:rsidR="001161F0" w:rsidRPr="001161F0">
        <w:rPr>
          <w:rFonts w:ascii="Times New Roman" w:hAnsi="Times New Roman" w:cs="Times New Roman"/>
          <w:sz w:val="24"/>
          <w:szCs w:val="24"/>
        </w:rPr>
        <w:t>Sieliūnienė</w:t>
      </w:r>
      <w:proofErr w:type="spellEnd"/>
      <w:r w:rsidR="001161F0" w:rsidRPr="001161F0">
        <w:rPr>
          <w:rFonts w:ascii="Times New Roman" w:hAnsi="Times New Roman" w:cs="Times New Roman"/>
          <w:sz w:val="24"/>
          <w:szCs w:val="24"/>
        </w:rPr>
        <w:t xml:space="preserve">, </w:t>
      </w:r>
      <w:r w:rsidR="001161F0" w:rsidRPr="001161F0">
        <w:rPr>
          <w:rFonts w:ascii="Times New Roman" w:hAnsi="Times New Roman" w:cs="Times New Roman"/>
          <w:sz w:val="24"/>
          <w:szCs w:val="24"/>
          <w:lang w:eastAsia="lt-LT"/>
        </w:rPr>
        <w:t>Švietimo, kultūros, sporto ir valstybinės kalbos kontrolės skyriaus vedėja.</w:t>
      </w:r>
    </w:p>
    <w:p w14:paraId="485E3DCB" w14:textId="77777777" w:rsidR="001161F0" w:rsidRPr="001161F0" w:rsidRDefault="001161F0" w:rsidP="001161F0">
      <w:pPr>
        <w:tabs>
          <w:tab w:val="left" w:pos="1843"/>
        </w:tabs>
        <w:spacing w:after="0" w:line="240" w:lineRule="auto"/>
        <w:ind w:left="1620"/>
        <w:contextualSpacing/>
        <w:jc w:val="both"/>
        <w:rPr>
          <w:rFonts w:ascii="Times New Roman" w:eastAsia="Times New Roman" w:hAnsi="Times New Roman" w:cs="Times New Roman"/>
          <w:iCs/>
          <w:noProof/>
          <w:kern w:val="24"/>
          <w:sz w:val="24"/>
          <w:szCs w:val="24"/>
        </w:rPr>
      </w:pPr>
    </w:p>
    <w:p w14:paraId="62757D32" w14:textId="77777777" w:rsidR="001161F0" w:rsidRPr="001161F0" w:rsidRDefault="001161F0" w:rsidP="001161F0">
      <w:pPr>
        <w:spacing w:after="0" w:line="240" w:lineRule="auto"/>
        <w:jc w:val="both"/>
        <w:rPr>
          <w:rFonts w:ascii="Times New Roman" w:eastAsia="Times New Roman" w:hAnsi="Times New Roman" w:cs="Times New Roman"/>
          <w:noProof/>
          <w:kern w:val="24"/>
          <w:sz w:val="24"/>
          <w:szCs w:val="24"/>
        </w:rPr>
      </w:pPr>
      <w:bookmarkStart w:id="6" w:name="_Hlk95238698"/>
    </w:p>
    <w:bookmarkEnd w:id="6"/>
    <w:p w14:paraId="5050C8F2"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p>
    <w:tbl>
      <w:tblPr>
        <w:tblW w:w="14781" w:type="dxa"/>
        <w:tblLayout w:type="fixed"/>
        <w:tblLook w:val="0000" w:firstRow="0" w:lastRow="0" w:firstColumn="0" w:lastColumn="0" w:noHBand="0" w:noVBand="0"/>
      </w:tblPr>
      <w:tblGrid>
        <w:gridCol w:w="14781"/>
      </w:tblGrid>
      <w:tr w:rsidR="007A593A" w:rsidRPr="00AB125F" w14:paraId="545FEA57" w14:textId="77777777" w:rsidTr="009A508C">
        <w:trPr>
          <w:trHeight w:val="135"/>
        </w:trPr>
        <w:tc>
          <w:tcPr>
            <w:tcW w:w="4927" w:type="dxa"/>
          </w:tcPr>
          <w:tbl>
            <w:tblPr>
              <w:tblW w:w="0" w:type="auto"/>
              <w:tblLayout w:type="fixed"/>
              <w:tblLook w:val="01E0" w:firstRow="1" w:lastRow="1" w:firstColumn="1" w:lastColumn="1" w:noHBand="0" w:noVBand="0"/>
            </w:tblPr>
            <w:tblGrid>
              <w:gridCol w:w="4927"/>
              <w:gridCol w:w="4415"/>
            </w:tblGrid>
            <w:tr w:rsidR="007A593A" w14:paraId="2EBCC5EA" w14:textId="77777777" w:rsidTr="007A593A">
              <w:tc>
                <w:tcPr>
                  <w:tcW w:w="4927" w:type="dxa"/>
                </w:tcPr>
                <w:p w14:paraId="57F4067A" w14:textId="77777777" w:rsidR="007A593A" w:rsidRPr="007A593A" w:rsidRDefault="007A593A" w:rsidP="009A508C">
                  <w:pPr>
                    <w:rPr>
                      <w:rFonts w:ascii="Times New Roman" w:hAnsi="Times New Roman" w:cs="Times New Roman"/>
                      <w:kern w:val="24"/>
                      <w:sz w:val="24"/>
                      <w:szCs w:val="24"/>
                    </w:rPr>
                  </w:pPr>
                  <w:r w:rsidRPr="007A593A">
                    <w:rPr>
                      <w:rFonts w:ascii="Times New Roman" w:hAnsi="Times New Roman" w:cs="Times New Roman"/>
                      <w:kern w:val="24"/>
                      <w:sz w:val="24"/>
                      <w:szCs w:val="24"/>
                    </w:rPr>
                    <w:t>Savivaldybės mero pavaduotoja,</w:t>
                  </w:r>
                </w:p>
                <w:p w14:paraId="47A96E48" w14:textId="77777777" w:rsidR="007A593A" w:rsidRPr="007A593A" w:rsidRDefault="007A593A" w:rsidP="009A508C">
                  <w:pPr>
                    <w:jc w:val="both"/>
                    <w:rPr>
                      <w:rFonts w:ascii="Times New Roman" w:hAnsi="Times New Roman" w:cs="Times New Roman"/>
                      <w:kern w:val="24"/>
                      <w:sz w:val="24"/>
                      <w:szCs w:val="24"/>
                    </w:rPr>
                  </w:pPr>
                  <w:r w:rsidRPr="007A593A">
                    <w:rPr>
                      <w:rFonts w:ascii="Times New Roman" w:hAnsi="Times New Roman" w:cs="Times New Roman"/>
                      <w:kern w:val="24"/>
                      <w:sz w:val="24"/>
                      <w:szCs w:val="24"/>
                    </w:rPr>
                    <w:t>pavaduojanti savivaldybės merą</w:t>
                  </w:r>
                </w:p>
              </w:tc>
              <w:tc>
                <w:tcPr>
                  <w:tcW w:w="4415" w:type="dxa"/>
                </w:tcPr>
                <w:p w14:paraId="49F89294" w14:textId="39B0BB77" w:rsidR="007A593A" w:rsidRPr="007A593A" w:rsidRDefault="007A593A" w:rsidP="009A508C">
                  <w:pPr>
                    <w:jc w:val="right"/>
                    <w:rPr>
                      <w:rFonts w:ascii="Times New Roman" w:hAnsi="Times New Roman" w:cs="Times New Roman"/>
                      <w:kern w:val="24"/>
                      <w:sz w:val="24"/>
                      <w:szCs w:val="24"/>
                    </w:rPr>
                  </w:pPr>
                  <w:r w:rsidRPr="007A593A">
                    <w:rPr>
                      <w:rFonts w:ascii="Times New Roman" w:hAnsi="Times New Roman" w:cs="Times New Roman"/>
                      <w:kern w:val="24"/>
                      <w:sz w:val="24"/>
                      <w:szCs w:val="24"/>
                    </w:rPr>
                    <w:t>Aleksandra Grigienė</w:t>
                  </w:r>
                </w:p>
                <w:p w14:paraId="601C0A1C" w14:textId="3E5B4D7A" w:rsidR="007A593A" w:rsidRPr="007A593A" w:rsidRDefault="007A593A" w:rsidP="007A593A">
                  <w:pPr>
                    <w:jc w:val="center"/>
                    <w:rPr>
                      <w:rFonts w:ascii="Times New Roman" w:hAnsi="Times New Roman" w:cs="Times New Roman"/>
                      <w:kern w:val="24"/>
                      <w:sz w:val="24"/>
                      <w:szCs w:val="24"/>
                    </w:rPr>
                  </w:pPr>
                </w:p>
              </w:tc>
            </w:tr>
          </w:tbl>
          <w:p w14:paraId="1B017182" w14:textId="77777777" w:rsidR="007A593A" w:rsidRPr="00116172" w:rsidRDefault="007A593A" w:rsidP="009A508C">
            <w:pPr>
              <w:jc w:val="both"/>
              <w:rPr>
                <w:kern w:val="24"/>
                <w:szCs w:val="24"/>
              </w:rPr>
            </w:pPr>
          </w:p>
          <w:p w14:paraId="216C575A" w14:textId="77777777" w:rsidR="007A593A" w:rsidRPr="00AB125F" w:rsidRDefault="007A593A" w:rsidP="009A508C">
            <w:pPr>
              <w:spacing w:after="0" w:line="240" w:lineRule="auto"/>
              <w:jc w:val="both"/>
              <w:rPr>
                <w:rFonts w:ascii="Times New Roman" w:eastAsia="Times New Roman" w:hAnsi="Times New Roman" w:cs="Times New Roman"/>
                <w:kern w:val="24"/>
                <w:sz w:val="24"/>
                <w:szCs w:val="20"/>
              </w:rPr>
            </w:pPr>
          </w:p>
        </w:tc>
      </w:tr>
    </w:tbl>
    <w:p w14:paraId="272274A1" w14:textId="77777777" w:rsidR="001161F0" w:rsidRPr="001161F0" w:rsidRDefault="001161F0" w:rsidP="001161F0">
      <w:pPr>
        <w:spacing w:after="0" w:line="240" w:lineRule="auto"/>
        <w:jc w:val="both"/>
        <w:rPr>
          <w:rFonts w:ascii="Times New Roman" w:eastAsia="Times New Roman" w:hAnsi="Times New Roman" w:cs="Times New Roman"/>
          <w:kern w:val="24"/>
          <w:sz w:val="24"/>
          <w:szCs w:val="20"/>
        </w:rPr>
      </w:pPr>
      <w:r w:rsidRPr="001161F0">
        <w:rPr>
          <w:rFonts w:ascii="Times New Roman" w:eastAsia="Times New Roman" w:hAnsi="Times New Roman" w:cs="Times New Roman"/>
          <w:noProof/>
          <w:sz w:val="24"/>
          <w:szCs w:val="20"/>
          <w:lang w:eastAsia="lt-LT"/>
        </w:rPr>
        <mc:AlternateContent>
          <mc:Choice Requires="wps">
            <w:drawing>
              <wp:anchor distT="0" distB="0" distL="114300" distR="114300" simplePos="0" relativeHeight="251659264" behindDoc="0" locked="0" layoutInCell="0" allowOverlap="1" wp14:anchorId="229443D5" wp14:editId="2CFB1194">
                <wp:simplePos x="0" y="0"/>
                <wp:positionH relativeFrom="margin">
                  <wp:posOffset>-635</wp:posOffset>
                </wp:positionH>
                <wp:positionV relativeFrom="page">
                  <wp:posOffset>9328150</wp:posOffset>
                </wp:positionV>
                <wp:extent cx="6172200" cy="542290"/>
                <wp:effectExtent l="0" t="0" r="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A984C" w14:textId="77777777" w:rsidR="005B4B15" w:rsidRPr="005B4B15" w:rsidRDefault="005B4B15" w:rsidP="005B4B15">
                            <w:pPr>
                              <w:spacing w:after="0" w:line="240" w:lineRule="auto"/>
                              <w:jc w:val="both"/>
                              <w:rPr>
                                <w:rFonts w:ascii="Times New Roman" w:eastAsia="Times New Roman" w:hAnsi="Times New Roman" w:cs="Times New Roman"/>
                                <w:i/>
                                <w:iCs/>
                                <w:sz w:val="24"/>
                                <w:szCs w:val="24"/>
                              </w:rPr>
                            </w:pPr>
                            <w:r w:rsidRPr="005B4B15">
                              <w:rPr>
                                <w:rFonts w:ascii="Times New Roman" w:eastAsia="Times New Roman" w:hAnsi="Times New Roman" w:cs="Times New Roman"/>
                                <w:iCs/>
                                <w:sz w:val="24"/>
                                <w:szCs w:val="24"/>
                              </w:rPr>
                              <w:t xml:space="preserve">Artūras </w:t>
                            </w:r>
                            <w:proofErr w:type="spellStart"/>
                            <w:r w:rsidRPr="005B4B15">
                              <w:rPr>
                                <w:rFonts w:ascii="Times New Roman" w:eastAsia="Times New Roman" w:hAnsi="Times New Roman" w:cs="Times New Roman"/>
                                <w:iCs/>
                                <w:sz w:val="24"/>
                                <w:szCs w:val="24"/>
                              </w:rPr>
                              <w:t>Pimpė</w:t>
                            </w:r>
                            <w:proofErr w:type="spellEnd"/>
                            <w:r w:rsidRPr="005B4B15">
                              <w:rPr>
                                <w:rFonts w:ascii="Times New Roman" w:eastAsia="Times New Roman" w:hAnsi="Times New Roman" w:cs="Times New Roman"/>
                                <w:iCs/>
                                <w:sz w:val="24"/>
                                <w:szCs w:val="24"/>
                              </w:rPr>
                              <w:t>, tel.</w:t>
                            </w:r>
                            <w:r w:rsidRPr="005B4B15">
                              <w:rPr>
                                <w:rFonts w:ascii="Times New Roman" w:eastAsia="Times New Roman" w:hAnsi="Times New Roman" w:cs="Times New Roman"/>
                                <w:sz w:val="24"/>
                                <w:szCs w:val="24"/>
                              </w:rPr>
                              <w:t xml:space="preserve"> 8 386</w:t>
                            </w:r>
                            <w:r w:rsidRPr="005B4B15">
                              <w:rPr>
                                <w:rFonts w:ascii="Times New Roman" w:eastAsia="Times New Roman" w:hAnsi="Times New Roman" w:cs="Times New Roman"/>
                                <w:sz w:val="24"/>
                                <w:szCs w:val="24"/>
                                <w:lang w:val="es-ES"/>
                              </w:rPr>
                              <w:t xml:space="preserve"> 61211</w:t>
                            </w:r>
                            <w:r w:rsidRPr="005B4B15">
                              <w:rPr>
                                <w:rFonts w:ascii="Times New Roman" w:eastAsia="Times New Roman" w:hAnsi="Times New Roman" w:cs="Times New Roman"/>
                                <w:iCs/>
                                <w:sz w:val="24"/>
                                <w:szCs w:val="24"/>
                              </w:rPr>
                              <w:t xml:space="preserve">, el. p. </w:t>
                            </w:r>
                            <w:hyperlink r:id="rId6" w:history="1">
                              <w:r w:rsidRPr="005B4B15">
                                <w:rPr>
                                  <w:rFonts w:ascii="Times New Roman" w:eastAsia="Times New Roman" w:hAnsi="Times New Roman" w:cs="Times New Roman"/>
                                  <w:i/>
                                  <w:iCs/>
                                  <w:color w:val="0563C1" w:themeColor="hyperlink"/>
                                  <w:sz w:val="24"/>
                                  <w:szCs w:val="24"/>
                                  <w:u w:val="single"/>
                                </w:rPr>
                                <w:t>arturas.pimpe@visaginas.lt</w:t>
                              </w:r>
                            </w:hyperlink>
                          </w:p>
                          <w:p w14:paraId="0F01A6D4" w14:textId="77777777" w:rsidR="005B4B15" w:rsidRDefault="005B4B15" w:rsidP="005B4B15"/>
                          <w:p w14:paraId="444845EB" w14:textId="77777777" w:rsidR="001161F0" w:rsidRPr="009376CA" w:rsidRDefault="001161F0" w:rsidP="001161F0">
                            <w:pPr>
                              <w:rPr>
                                <w:kern w:val="24"/>
                                <w:szCs w:val="24"/>
                              </w:rPr>
                            </w:pPr>
                          </w:p>
                          <w:p w14:paraId="23AF18D9" w14:textId="77777777" w:rsidR="001161F0" w:rsidRDefault="001161F0" w:rsidP="001161F0">
                            <w:pPr>
                              <w:rPr>
                                <w:iCs/>
                                <w:szCs w:val="24"/>
                              </w:rPr>
                            </w:pPr>
                          </w:p>
                          <w:p w14:paraId="0F58F375" w14:textId="77777777" w:rsidR="001161F0" w:rsidRDefault="001161F0" w:rsidP="001161F0">
                            <w:pPr>
                              <w:rPr>
                                <w:i/>
                                <w:iCs/>
                                <w:szCs w:val="24"/>
                              </w:rPr>
                            </w:pPr>
                            <w:r>
                              <w:rPr>
                                <w:iCs/>
                                <w:szCs w:val="24"/>
                              </w:rPr>
                              <w:t xml:space="preserve">Artūras </w:t>
                            </w:r>
                            <w:proofErr w:type="spellStart"/>
                            <w:r>
                              <w:rPr>
                                <w:iCs/>
                                <w:szCs w:val="24"/>
                              </w:rPr>
                              <w:t>Pimpė</w:t>
                            </w:r>
                            <w:proofErr w:type="spellEnd"/>
                            <w:r>
                              <w:rPr>
                                <w:iCs/>
                                <w:szCs w:val="24"/>
                              </w:rPr>
                              <w:t>, tel.</w:t>
                            </w:r>
                            <w:r w:rsidRPr="00297E09">
                              <w:rPr>
                                <w:szCs w:val="24"/>
                              </w:rPr>
                              <w:t xml:space="preserve"> </w:t>
                            </w:r>
                            <w:r w:rsidRPr="00AB125F">
                              <w:rPr>
                                <w:szCs w:val="24"/>
                              </w:rPr>
                              <w:t>8 386</w:t>
                            </w:r>
                            <w:r w:rsidRPr="00AB125F">
                              <w:rPr>
                                <w:szCs w:val="24"/>
                                <w:lang w:val="es-ES"/>
                              </w:rPr>
                              <w:t xml:space="preserve"> 61211</w:t>
                            </w:r>
                            <w:r w:rsidRPr="005D2EA4">
                              <w:rPr>
                                <w:iCs/>
                                <w:szCs w:val="24"/>
                              </w:rPr>
                              <w:t xml:space="preserve">, el. p. </w:t>
                            </w:r>
                            <w:hyperlink r:id="rId7" w:history="1">
                              <w:r w:rsidRPr="00DF174C">
                                <w:rPr>
                                  <w:rStyle w:val="Hipersaitas"/>
                                  <w:i/>
                                  <w:iCs/>
                                  <w:szCs w:val="24"/>
                                </w:rPr>
                                <w:t>arturas.pimpe@visaginas.lt</w:t>
                              </w:r>
                            </w:hyperlink>
                          </w:p>
                          <w:p w14:paraId="628092F0" w14:textId="77777777" w:rsidR="001161F0" w:rsidRPr="005D2EA4" w:rsidRDefault="001161F0" w:rsidP="001161F0">
                            <w:pPr>
                              <w:rPr>
                                <w:i/>
                                <w:iCs/>
                                <w:szCs w:val="24"/>
                              </w:rPr>
                            </w:pPr>
                          </w:p>
                          <w:p w14:paraId="7991ED4E" w14:textId="77777777" w:rsidR="001161F0" w:rsidRPr="009376CA" w:rsidRDefault="001161F0" w:rsidP="001161F0">
                            <w:pPr>
                              <w:rPr>
                                <w:kern w:val="24"/>
                                <w:szCs w:val="24"/>
                              </w:rPr>
                            </w:pPr>
                          </w:p>
                          <w:p w14:paraId="6E49CDA8" w14:textId="77777777" w:rsidR="001161F0" w:rsidRPr="009376CA" w:rsidRDefault="001161F0" w:rsidP="001161F0">
                            <w:pPr>
                              <w:rPr>
                                <w:kern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443D5" id="_x0000_t202" coordsize="21600,21600" o:spt="202" path="m,l,21600r21600,l21600,xe">
                <v:stroke joinstyle="miter"/>
                <v:path gradientshapeok="t" o:connecttype="rect"/>
              </v:shapetype>
              <v:shape id="Text Box 2" o:spid="_x0000_s1026" type="#_x0000_t202" style="position:absolute;left:0;text-align:left;margin-left:-.05pt;margin-top:734.5pt;width:486pt;height:4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" o:allowincell="f" filled="f" stroked="f">
                <v:textbox inset="0,0,0,0">
                  <w:txbxContent>
                    <w:p w14:paraId="7B8A984C" w14:textId="77777777" w:rsidR="005B4B15" w:rsidRPr="005B4B15" w:rsidRDefault="005B4B15" w:rsidP="005B4B15">
                      <w:pPr>
                        <w:spacing w:after="0" w:line="240" w:lineRule="auto"/>
                        <w:jc w:val="both"/>
                        <w:rPr>
                          <w:rFonts w:ascii="Times New Roman" w:eastAsia="Times New Roman" w:hAnsi="Times New Roman" w:cs="Times New Roman"/>
                          <w:i/>
                          <w:iCs/>
                          <w:sz w:val="24"/>
                          <w:szCs w:val="24"/>
                        </w:rPr>
                      </w:pPr>
                      <w:r w:rsidRPr="005B4B15">
                        <w:rPr>
                          <w:rFonts w:ascii="Times New Roman" w:eastAsia="Times New Roman" w:hAnsi="Times New Roman" w:cs="Times New Roman"/>
                          <w:iCs/>
                          <w:sz w:val="24"/>
                          <w:szCs w:val="24"/>
                        </w:rPr>
                        <w:t xml:space="preserve">Artūras </w:t>
                      </w:r>
                      <w:proofErr w:type="spellStart"/>
                      <w:r w:rsidRPr="005B4B15">
                        <w:rPr>
                          <w:rFonts w:ascii="Times New Roman" w:eastAsia="Times New Roman" w:hAnsi="Times New Roman" w:cs="Times New Roman"/>
                          <w:iCs/>
                          <w:sz w:val="24"/>
                          <w:szCs w:val="24"/>
                        </w:rPr>
                        <w:t>Pimpė</w:t>
                      </w:r>
                      <w:proofErr w:type="spellEnd"/>
                      <w:r w:rsidRPr="005B4B15">
                        <w:rPr>
                          <w:rFonts w:ascii="Times New Roman" w:eastAsia="Times New Roman" w:hAnsi="Times New Roman" w:cs="Times New Roman"/>
                          <w:iCs/>
                          <w:sz w:val="24"/>
                          <w:szCs w:val="24"/>
                        </w:rPr>
                        <w:t>, tel.</w:t>
                      </w:r>
                      <w:r w:rsidRPr="005B4B15">
                        <w:rPr>
                          <w:rFonts w:ascii="Times New Roman" w:eastAsia="Times New Roman" w:hAnsi="Times New Roman" w:cs="Times New Roman"/>
                          <w:sz w:val="24"/>
                          <w:szCs w:val="24"/>
                        </w:rPr>
                        <w:t xml:space="preserve"> 8 386</w:t>
                      </w:r>
                      <w:r w:rsidRPr="005B4B15">
                        <w:rPr>
                          <w:rFonts w:ascii="Times New Roman" w:eastAsia="Times New Roman" w:hAnsi="Times New Roman" w:cs="Times New Roman"/>
                          <w:sz w:val="24"/>
                          <w:szCs w:val="24"/>
                          <w:lang w:val="es-ES"/>
                        </w:rPr>
                        <w:t xml:space="preserve"> 61211</w:t>
                      </w:r>
                      <w:r w:rsidRPr="005B4B15">
                        <w:rPr>
                          <w:rFonts w:ascii="Times New Roman" w:eastAsia="Times New Roman" w:hAnsi="Times New Roman" w:cs="Times New Roman"/>
                          <w:iCs/>
                          <w:sz w:val="24"/>
                          <w:szCs w:val="24"/>
                        </w:rPr>
                        <w:t xml:space="preserve">, el. p. </w:t>
                      </w:r>
                      <w:hyperlink r:id="rId8" w:history="1">
                        <w:r w:rsidRPr="005B4B15">
                          <w:rPr>
                            <w:rFonts w:ascii="Times New Roman" w:eastAsia="Times New Roman" w:hAnsi="Times New Roman" w:cs="Times New Roman"/>
                            <w:i/>
                            <w:iCs/>
                            <w:color w:val="0563C1" w:themeColor="hyperlink"/>
                            <w:sz w:val="24"/>
                            <w:szCs w:val="24"/>
                            <w:u w:val="single"/>
                          </w:rPr>
                          <w:t>arturas.pimpe@visaginas.lt</w:t>
                        </w:r>
                      </w:hyperlink>
                    </w:p>
                    <w:p w14:paraId="0F01A6D4" w14:textId="77777777" w:rsidR="005B4B15" w:rsidRDefault="005B4B15" w:rsidP="005B4B15"/>
                    <w:p w14:paraId="444845EB" w14:textId="77777777" w:rsidR="001161F0" w:rsidRPr="009376CA" w:rsidRDefault="001161F0" w:rsidP="001161F0">
                      <w:pPr>
                        <w:rPr>
                          <w:kern w:val="24"/>
                          <w:szCs w:val="24"/>
                        </w:rPr>
                      </w:pPr>
                    </w:p>
                    <w:p w14:paraId="23AF18D9" w14:textId="77777777" w:rsidR="001161F0" w:rsidRDefault="001161F0" w:rsidP="001161F0">
                      <w:pPr>
                        <w:rPr>
                          <w:iCs/>
                          <w:szCs w:val="24"/>
                        </w:rPr>
                      </w:pPr>
                    </w:p>
                    <w:p w14:paraId="0F58F375" w14:textId="77777777" w:rsidR="001161F0" w:rsidRDefault="001161F0" w:rsidP="001161F0">
                      <w:pPr>
                        <w:rPr>
                          <w:i/>
                          <w:iCs/>
                          <w:szCs w:val="24"/>
                        </w:rPr>
                      </w:pPr>
                      <w:r>
                        <w:rPr>
                          <w:iCs/>
                          <w:szCs w:val="24"/>
                        </w:rPr>
                        <w:t xml:space="preserve">Artūras </w:t>
                      </w:r>
                      <w:proofErr w:type="spellStart"/>
                      <w:r>
                        <w:rPr>
                          <w:iCs/>
                          <w:szCs w:val="24"/>
                        </w:rPr>
                        <w:t>Pimpė</w:t>
                      </w:r>
                      <w:proofErr w:type="spellEnd"/>
                      <w:r>
                        <w:rPr>
                          <w:iCs/>
                          <w:szCs w:val="24"/>
                        </w:rPr>
                        <w:t>, tel.</w:t>
                      </w:r>
                      <w:r w:rsidRPr="00297E09">
                        <w:rPr>
                          <w:szCs w:val="24"/>
                        </w:rPr>
                        <w:t xml:space="preserve"> </w:t>
                      </w:r>
                      <w:r w:rsidRPr="00AB125F">
                        <w:rPr>
                          <w:szCs w:val="24"/>
                        </w:rPr>
                        <w:t>8 386</w:t>
                      </w:r>
                      <w:r w:rsidRPr="00AB125F">
                        <w:rPr>
                          <w:szCs w:val="24"/>
                          <w:lang w:val="es-ES"/>
                        </w:rPr>
                        <w:t xml:space="preserve"> 61211</w:t>
                      </w:r>
                      <w:r w:rsidRPr="005D2EA4">
                        <w:rPr>
                          <w:iCs/>
                          <w:szCs w:val="24"/>
                        </w:rPr>
                        <w:t xml:space="preserve">, el. p. </w:t>
                      </w:r>
                      <w:hyperlink r:id="rId9" w:history="1">
                        <w:r w:rsidRPr="00DF174C">
                          <w:rPr>
                            <w:rStyle w:val="Hipersaitas"/>
                            <w:i/>
                            <w:iCs/>
                            <w:szCs w:val="24"/>
                          </w:rPr>
                          <w:t>arturas.pimpe@visaginas.lt</w:t>
                        </w:r>
                      </w:hyperlink>
                    </w:p>
                    <w:p w14:paraId="628092F0" w14:textId="77777777" w:rsidR="001161F0" w:rsidRPr="005D2EA4" w:rsidRDefault="001161F0" w:rsidP="001161F0">
                      <w:pPr>
                        <w:rPr>
                          <w:i/>
                          <w:iCs/>
                          <w:szCs w:val="24"/>
                        </w:rPr>
                      </w:pPr>
                    </w:p>
                    <w:p w14:paraId="7991ED4E" w14:textId="77777777" w:rsidR="001161F0" w:rsidRPr="009376CA" w:rsidRDefault="001161F0" w:rsidP="001161F0">
                      <w:pPr>
                        <w:rPr>
                          <w:kern w:val="24"/>
                          <w:szCs w:val="24"/>
                        </w:rPr>
                      </w:pPr>
                    </w:p>
                    <w:p w14:paraId="6E49CDA8" w14:textId="77777777" w:rsidR="001161F0" w:rsidRPr="009376CA" w:rsidRDefault="001161F0" w:rsidP="001161F0">
                      <w:pPr>
                        <w:rPr>
                          <w:kern w:val="24"/>
                          <w:szCs w:val="24"/>
                        </w:rPr>
                      </w:pPr>
                    </w:p>
                  </w:txbxContent>
                </v:textbox>
                <w10:wrap anchorx="margin" anchory="page"/>
              </v:shape>
            </w:pict>
          </mc:Fallback>
        </mc:AlternateContent>
      </w:r>
    </w:p>
    <w:p w14:paraId="6FE11316" w14:textId="77777777" w:rsidR="001161F0" w:rsidRPr="001161F0" w:rsidRDefault="001161F0" w:rsidP="001161F0">
      <w:pPr>
        <w:spacing w:after="0" w:line="240" w:lineRule="auto"/>
        <w:jc w:val="both"/>
        <w:rPr>
          <w:rFonts w:ascii="Times New Roman" w:eastAsia="Times New Roman" w:hAnsi="Times New Roman" w:cs="Times New Roman"/>
          <w:sz w:val="24"/>
          <w:szCs w:val="20"/>
        </w:rPr>
      </w:pPr>
    </w:p>
    <w:p w14:paraId="4E5FBAB4" w14:textId="0BF8405E" w:rsidR="00CE2E50" w:rsidRDefault="00CE2E50"/>
    <w:p w14:paraId="4DCA1F5A" w14:textId="5E21AB4A" w:rsidR="005B4B15" w:rsidRDefault="005B4B15"/>
    <w:p w14:paraId="4CB52FCA" w14:textId="5DF74687" w:rsidR="005B4B15" w:rsidRDefault="005B4B15"/>
    <w:p w14:paraId="72598354" w14:textId="6F1028FF" w:rsidR="005B4B15" w:rsidRDefault="005B4B15"/>
    <w:p w14:paraId="5A01A5A9" w14:textId="0C3D3B4F" w:rsidR="005B4B15" w:rsidRDefault="005B4B15"/>
    <w:p w14:paraId="2419034B" w14:textId="6EA0138F" w:rsidR="005B4B15" w:rsidRDefault="005B4B15"/>
    <w:p w14:paraId="0E1B4173" w14:textId="46AA8CDA" w:rsidR="005B4B15" w:rsidRDefault="005B4B15"/>
    <w:p w14:paraId="17EA6A41" w14:textId="16FAF80A" w:rsidR="005B4B15" w:rsidRDefault="005B4B15"/>
    <w:p w14:paraId="350A427E" w14:textId="65A5B1B7" w:rsidR="005B4B15" w:rsidRDefault="005B4B15"/>
    <w:p w14:paraId="209FA06F" w14:textId="26DA8BD5" w:rsidR="005B4B15" w:rsidRDefault="005B4B15"/>
    <w:p w14:paraId="29332520" w14:textId="2A23FFB0" w:rsidR="005B4B15" w:rsidRDefault="005B4B15"/>
    <w:p w14:paraId="4214CC38" w14:textId="32EB4C8C" w:rsidR="005B4B15" w:rsidRDefault="005B4B15"/>
    <w:p w14:paraId="07E4664A" w14:textId="6034C6AD" w:rsidR="005B4B15" w:rsidRDefault="005B4B15"/>
    <w:p w14:paraId="63B6B19D" w14:textId="72C8BAE9" w:rsidR="005B4B15" w:rsidRDefault="005B4B15"/>
    <w:p w14:paraId="19B7658C" w14:textId="2BBF6ABA" w:rsidR="005B4B15" w:rsidRDefault="005B4B15"/>
    <w:p w14:paraId="696E2441" w14:textId="4171C4C7" w:rsidR="005B4B15" w:rsidRDefault="005B4B15"/>
    <w:p w14:paraId="4496E71A" w14:textId="6C2C9DFE" w:rsidR="005B4B15" w:rsidRDefault="005B4B15"/>
    <w:p w14:paraId="0162F585" w14:textId="4C718E90" w:rsidR="005B4B15" w:rsidRDefault="005B4B15"/>
    <w:p w14:paraId="3B76FA56" w14:textId="5E6E9A3E" w:rsidR="005B4B15" w:rsidRDefault="005B4B15"/>
    <w:p w14:paraId="54203708" w14:textId="72EC0711" w:rsidR="005B4B15" w:rsidRDefault="005B4B15"/>
    <w:p w14:paraId="3397A861" w14:textId="77777777" w:rsidR="005B4B15" w:rsidRDefault="005B4B15"/>
    <w:sectPr w:rsidR="005B4B15" w:rsidSect="008F1DF3">
      <w:headerReference w:type="default" r:id="rId10"/>
      <w:pgSz w:w="11906" w:h="16838" w:code="9"/>
      <w:pgMar w:top="1134" w:right="567" w:bottom="1134" w:left="1701" w:header="567" w:footer="567" w:gutter="0"/>
      <w:cols w:space="1296"/>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3461" w14:textId="77777777" w:rsidR="00270BBC" w:rsidRDefault="007A593A">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44A23"/>
    <w:multiLevelType w:val="multilevel"/>
    <w:tmpl w:val="9A2E5D46"/>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 w15:restartNumberingAfterBreak="0">
    <w:nsid w:val="6D3A1A3F"/>
    <w:multiLevelType w:val="hybridMultilevel"/>
    <w:tmpl w:val="570A9D64"/>
    <w:lvl w:ilvl="0" w:tplc="EB5A6EF6">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03"/>
    <w:rsid w:val="001161F0"/>
    <w:rsid w:val="00565F90"/>
    <w:rsid w:val="005B4B15"/>
    <w:rsid w:val="007A593A"/>
    <w:rsid w:val="00895D03"/>
    <w:rsid w:val="008A5A19"/>
    <w:rsid w:val="009C2EED"/>
    <w:rsid w:val="00A250A0"/>
    <w:rsid w:val="00CE2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45BAD2"/>
  <w15:chartTrackingRefBased/>
  <w15:docId w15:val="{E8F1E430-B8CF-43AB-9279-B0663CFE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161F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1161F0"/>
  </w:style>
  <w:style w:type="character" w:styleId="Puslapionumeris">
    <w:name w:val="page number"/>
    <w:uiPriority w:val="99"/>
    <w:rsid w:val="001161F0"/>
    <w:rPr>
      <w:rFonts w:cs="Times New Roman"/>
    </w:rPr>
  </w:style>
  <w:style w:type="character" w:styleId="Hipersaitas">
    <w:name w:val="Hyperlink"/>
    <w:basedOn w:val="Numatytasispastraiposriftas"/>
    <w:uiPriority w:val="99"/>
    <w:unhideWhenUsed/>
    <w:rsid w:val="001161F0"/>
    <w:rPr>
      <w:color w:val="0563C1" w:themeColor="hyperlink"/>
      <w:u w:val="single"/>
    </w:rPr>
  </w:style>
  <w:style w:type="paragraph" w:styleId="Sraopastraipa">
    <w:name w:val="List Paragraph"/>
    <w:basedOn w:val="prastasis"/>
    <w:uiPriority w:val="34"/>
    <w:qFormat/>
    <w:rsid w:val="00116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as.pimpe@visaginas.lt" TargetMode="External"/><Relationship Id="rId3" Type="http://schemas.openxmlformats.org/officeDocument/2006/relationships/settings" Target="settings.xml"/><Relationship Id="rId7" Type="http://schemas.openxmlformats.org/officeDocument/2006/relationships/hyperlink" Target="mailto:arturas.pimpe@visagina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uras.pimpe@visaginas.l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turas.pimpe@visagin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7001</Words>
  <Characters>3992</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 3</dc:creator>
  <cp:keywords/>
  <dc:description/>
  <cp:lastModifiedBy>Bendras 3</cp:lastModifiedBy>
  <cp:revision>4</cp:revision>
  <dcterms:created xsi:type="dcterms:W3CDTF">2022-03-25T08:08:00Z</dcterms:created>
  <dcterms:modified xsi:type="dcterms:W3CDTF">2022-03-25T09:27:00Z</dcterms:modified>
</cp:coreProperties>
</file>