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A16F" w14:textId="77777777" w:rsidR="00B804A8" w:rsidRPr="007C7226" w:rsidRDefault="00B804A8" w:rsidP="00B804A8">
      <w:pPr>
        <w:ind w:firstLine="4920"/>
        <w:jc w:val="both"/>
        <w:rPr>
          <w:sz w:val="23"/>
          <w:szCs w:val="23"/>
        </w:rPr>
      </w:pPr>
      <w:r w:rsidRPr="007C7226">
        <w:rPr>
          <w:sz w:val="23"/>
          <w:szCs w:val="23"/>
        </w:rPr>
        <w:t>Forma patvirtinta</w:t>
      </w:r>
    </w:p>
    <w:p w14:paraId="4B20285E" w14:textId="77777777" w:rsidR="00B804A8" w:rsidRPr="007C7226" w:rsidRDefault="00B804A8" w:rsidP="00B804A8">
      <w:pPr>
        <w:ind w:firstLine="4920"/>
        <w:jc w:val="both"/>
        <w:rPr>
          <w:sz w:val="23"/>
          <w:szCs w:val="23"/>
        </w:rPr>
      </w:pPr>
      <w:r w:rsidRPr="007C7226">
        <w:rPr>
          <w:sz w:val="23"/>
          <w:szCs w:val="23"/>
        </w:rPr>
        <w:t>Visagino savivaldybės administracijos direktoriaus</w:t>
      </w:r>
    </w:p>
    <w:p w14:paraId="2BB98088" w14:textId="77777777" w:rsidR="00B804A8" w:rsidRPr="007C7226" w:rsidRDefault="00B804A8" w:rsidP="00B804A8">
      <w:pPr>
        <w:ind w:firstLine="4920"/>
        <w:jc w:val="both"/>
        <w:rPr>
          <w:sz w:val="23"/>
          <w:szCs w:val="23"/>
        </w:rPr>
      </w:pPr>
      <w:smartTag w:uri="urn:schemas-microsoft-com:office:smarttags" w:element="metricconverter">
        <w:smartTagPr>
          <w:attr w:name="ProductID" w:val="2011 m"/>
        </w:smartTagPr>
        <w:r w:rsidRPr="007C7226">
          <w:rPr>
            <w:sz w:val="23"/>
            <w:szCs w:val="23"/>
          </w:rPr>
          <w:t>2011 m</w:t>
        </w:r>
      </w:smartTag>
      <w:r w:rsidR="00DC005A">
        <w:rPr>
          <w:sz w:val="23"/>
          <w:szCs w:val="23"/>
        </w:rPr>
        <w:t>. birželio 21 d. įsakymu Nr. ĮV-559</w:t>
      </w:r>
    </w:p>
    <w:p w14:paraId="0684A7D8" w14:textId="77777777" w:rsidR="00CE4940" w:rsidRPr="007C7226" w:rsidRDefault="00CE4940" w:rsidP="00B804A8">
      <w:pPr>
        <w:jc w:val="both"/>
      </w:pPr>
    </w:p>
    <w:p w14:paraId="2A27B30E" w14:textId="77777777" w:rsidR="00B804A8" w:rsidRDefault="00B804A8" w:rsidP="00B804A8">
      <w:pPr>
        <w:jc w:val="center"/>
        <w:outlineLvl w:val="0"/>
        <w:rPr>
          <w:b/>
          <w:bCs/>
          <w:caps/>
          <w:kern w:val="36"/>
        </w:rPr>
      </w:pPr>
      <w:r w:rsidRPr="007C7226">
        <w:rPr>
          <w:b/>
          <w:bCs/>
          <w:caps/>
          <w:kern w:val="36"/>
        </w:rPr>
        <w:t>AIŠKINAMASIS RAŠTAS</w:t>
      </w:r>
    </w:p>
    <w:p w14:paraId="500CF2A8" w14:textId="77777777" w:rsidR="00C90F6B" w:rsidRPr="007C7226" w:rsidRDefault="00C90F6B" w:rsidP="00C90F6B">
      <w:pPr>
        <w:jc w:val="center"/>
        <w:outlineLvl w:val="0"/>
        <w:rPr>
          <w:b/>
          <w:bCs/>
          <w:caps/>
          <w:kern w:val="36"/>
        </w:rPr>
      </w:pPr>
      <w:r>
        <w:rPr>
          <w:b/>
          <w:bCs/>
          <w:caps/>
          <w:kern w:val="36"/>
        </w:rPr>
        <w:t>DĖL SAVIVALDYBĖS TARYBOS SPRENDIMO</w:t>
      </w:r>
    </w:p>
    <w:p w14:paraId="1BC5F751" w14:textId="7C8D2A06" w:rsidR="00C90F6B" w:rsidRPr="00B7327A" w:rsidRDefault="00C90F6B" w:rsidP="00C90F6B">
      <w:pPr>
        <w:keepNext/>
        <w:spacing w:after="160" w:line="259" w:lineRule="auto"/>
        <w:jc w:val="center"/>
        <w:outlineLvl w:val="0"/>
        <w:rPr>
          <w:b/>
          <w:bCs/>
          <w:caps/>
          <w:szCs w:val="20"/>
          <w:lang w:eastAsia="en-US"/>
        </w:rPr>
      </w:pPr>
      <w:r>
        <w:rPr>
          <w:b/>
          <w:caps/>
          <w:szCs w:val="20"/>
          <w:lang w:eastAsia="en-US"/>
        </w:rPr>
        <w:t>„</w:t>
      </w:r>
      <w:r w:rsidRPr="00B7327A">
        <w:rPr>
          <w:b/>
          <w:caps/>
          <w:szCs w:val="20"/>
          <w:lang w:eastAsia="en-US"/>
        </w:rPr>
        <w:t>dėl visagino savivaldybės 20</w:t>
      </w:r>
      <w:r>
        <w:rPr>
          <w:b/>
          <w:caps/>
          <w:szCs w:val="20"/>
          <w:lang w:eastAsia="en-US"/>
        </w:rPr>
        <w:t>2</w:t>
      </w:r>
      <w:r w:rsidR="0021588E">
        <w:rPr>
          <w:b/>
          <w:caps/>
          <w:szCs w:val="20"/>
          <w:lang w:eastAsia="en-US"/>
        </w:rPr>
        <w:t>1</w:t>
      </w:r>
      <w:r w:rsidRPr="00B7327A">
        <w:rPr>
          <w:b/>
          <w:caps/>
          <w:szCs w:val="20"/>
          <w:lang w:eastAsia="en-US"/>
        </w:rPr>
        <w:t xml:space="preserve"> metų biudžeto patikslinimo ir </w:t>
      </w:r>
      <w:r w:rsidRPr="00B7327A">
        <w:rPr>
          <w:b/>
          <w:bCs/>
          <w:caps/>
          <w:lang w:eastAsia="en-US"/>
        </w:rPr>
        <w:t>Visagino savivaldybės tarybos 20</w:t>
      </w:r>
      <w:r>
        <w:rPr>
          <w:b/>
          <w:bCs/>
          <w:caps/>
          <w:lang w:eastAsia="en-US"/>
        </w:rPr>
        <w:t>2</w:t>
      </w:r>
      <w:r w:rsidR="0021588E">
        <w:rPr>
          <w:b/>
          <w:bCs/>
          <w:caps/>
          <w:lang w:eastAsia="en-US"/>
        </w:rPr>
        <w:t>1</w:t>
      </w:r>
      <w:r w:rsidRPr="00B7327A">
        <w:rPr>
          <w:b/>
          <w:bCs/>
          <w:caps/>
          <w:lang w:eastAsia="en-US"/>
        </w:rPr>
        <w:t xml:space="preserve"> m. vasario </w:t>
      </w:r>
      <w:r w:rsidR="0021588E">
        <w:rPr>
          <w:b/>
          <w:bCs/>
          <w:caps/>
          <w:lang w:eastAsia="en-US"/>
        </w:rPr>
        <w:t>18</w:t>
      </w:r>
      <w:r w:rsidRPr="00B7327A">
        <w:rPr>
          <w:b/>
          <w:bCs/>
          <w:caps/>
          <w:lang w:eastAsia="en-US"/>
        </w:rPr>
        <w:t xml:space="preserve"> d. sprendimo Nr. TS-</w:t>
      </w:r>
      <w:r w:rsidR="0021588E">
        <w:rPr>
          <w:b/>
          <w:bCs/>
          <w:caps/>
          <w:lang w:eastAsia="en-US"/>
        </w:rPr>
        <w:t>17</w:t>
      </w:r>
      <w:r w:rsidRPr="00B7327A">
        <w:rPr>
          <w:b/>
          <w:bCs/>
          <w:caps/>
          <w:lang w:eastAsia="en-US"/>
        </w:rPr>
        <w:t xml:space="preserve"> „Dėl Visagino savivaldybės 20</w:t>
      </w:r>
      <w:r>
        <w:rPr>
          <w:b/>
          <w:bCs/>
          <w:caps/>
          <w:lang w:eastAsia="en-US"/>
        </w:rPr>
        <w:t>2</w:t>
      </w:r>
      <w:r w:rsidR="0021588E">
        <w:rPr>
          <w:b/>
          <w:bCs/>
          <w:caps/>
          <w:lang w:eastAsia="en-US"/>
        </w:rPr>
        <w:t>1</w:t>
      </w:r>
      <w:r w:rsidRPr="00B7327A">
        <w:rPr>
          <w:b/>
          <w:bCs/>
          <w:caps/>
          <w:lang w:eastAsia="en-US"/>
        </w:rPr>
        <w:t xml:space="preserve"> metų biudžeto patvirtinimo“ pakeitimo</w:t>
      </w:r>
      <w:r>
        <w:rPr>
          <w:b/>
          <w:bCs/>
          <w:caps/>
          <w:lang w:eastAsia="en-US"/>
        </w:rPr>
        <w:t>“ PROJEKTO</w:t>
      </w:r>
      <w:r w:rsidRPr="00B7327A">
        <w:rPr>
          <w:b/>
          <w:bCs/>
          <w:caps/>
          <w:szCs w:val="20"/>
          <w:lang w:eastAsia="en-US"/>
        </w:rPr>
        <w:t xml:space="preserve"> </w:t>
      </w:r>
    </w:p>
    <w:p w14:paraId="14ADA191" w14:textId="0F7BDD6C" w:rsidR="00C90F6B" w:rsidRPr="007C7226" w:rsidRDefault="00C90F6B" w:rsidP="00C90F6B">
      <w:pPr>
        <w:jc w:val="center"/>
      </w:pPr>
      <w:r w:rsidRPr="007C7226">
        <w:t>20</w:t>
      </w:r>
      <w:r>
        <w:t>2</w:t>
      </w:r>
      <w:r w:rsidR="0021588E">
        <w:t>1</w:t>
      </w:r>
      <w:r w:rsidRPr="007C7226">
        <w:t xml:space="preserve"> m</w:t>
      </w:r>
      <w:r>
        <w:t xml:space="preserve">. </w:t>
      </w:r>
      <w:r w:rsidR="00AA69DB">
        <w:t>rugsėjo</w:t>
      </w:r>
      <w:r>
        <w:t xml:space="preserve"> </w:t>
      </w:r>
      <w:r w:rsidR="00993614">
        <w:t>20</w:t>
      </w:r>
      <w:r>
        <w:t xml:space="preserve"> </w:t>
      </w:r>
      <w:r w:rsidRPr="007C7226">
        <w:t>d.</w:t>
      </w:r>
    </w:p>
    <w:p w14:paraId="641BE18F" w14:textId="77777777" w:rsidR="00B804A8" w:rsidRPr="007C7226" w:rsidRDefault="00B804A8" w:rsidP="00B804A8">
      <w:pPr>
        <w:jc w:val="center"/>
      </w:pPr>
      <w:r w:rsidRPr="007C7226">
        <w:t>Visaginas</w:t>
      </w:r>
    </w:p>
    <w:p w14:paraId="1CA91965" w14:textId="77777777" w:rsidR="0056389B" w:rsidRPr="007C7226" w:rsidRDefault="0056389B" w:rsidP="00B804A8">
      <w:pPr>
        <w:jc w:val="both"/>
      </w:pPr>
    </w:p>
    <w:p w14:paraId="1E40077E" w14:textId="77777777" w:rsidR="00D7500C" w:rsidRPr="00B00001" w:rsidRDefault="00D7500C" w:rsidP="00C6016C">
      <w:pPr>
        <w:numPr>
          <w:ilvl w:val="0"/>
          <w:numId w:val="6"/>
        </w:numPr>
        <w:ind w:left="0" w:firstLine="1290"/>
        <w:jc w:val="both"/>
      </w:pPr>
      <w:r w:rsidRPr="00B00001">
        <w:rPr>
          <w:b/>
        </w:rPr>
        <w:t xml:space="preserve">Sprendimo projekto </w:t>
      </w:r>
      <w:r w:rsidR="00C84B51" w:rsidRPr="00B00001">
        <w:rPr>
          <w:b/>
        </w:rPr>
        <w:t>iniciatorius</w:t>
      </w:r>
      <w:r w:rsidR="00CE4940" w:rsidRPr="00B00001">
        <w:rPr>
          <w:b/>
        </w:rPr>
        <w:t xml:space="preserve"> </w:t>
      </w:r>
      <w:r w:rsidR="00FB4836" w:rsidRPr="00B00001">
        <w:rPr>
          <w:b/>
        </w:rPr>
        <w:t>(</w:t>
      </w:r>
      <w:r w:rsidR="00CE4940" w:rsidRPr="00B00001">
        <w:rPr>
          <w:b/>
        </w:rPr>
        <w:t>i</w:t>
      </w:r>
      <w:r w:rsidR="00FB4836" w:rsidRPr="00B00001">
        <w:rPr>
          <w:b/>
        </w:rPr>
        <w:t xml:space="preserve">ai) </w:t>
      </w:r>
      <w:r w:rsidR="00C84B51" w:rsidRPr="00B00001">
        <w:rPr>
          <w:b/>
        </w:rPr>
        <w:t>/</w:t>
      </w:r>
      <w:r w:rsidR="00FB4836" w:rsidRPr="00B00001">
        <w:rPr>
          <w:b/>
        </w:rPr>
        <w:t xml:space="preserve"> </w:t>
      </w:r>
      <w:r w:rsidRPr="00B00001">
        <w:rPr>
          <w:b/>
        </w:rPr>
        <w:t>rengėjas</w:t>
      </w:r>
      <w:r w:rsidR="00CE4940" w:rsidRPr="00B00001">
        <w:rPr>
          <w:b/>
        </w:rPr>
        <w:t xml:space="preserve"> </w:t>
      </w:r>
      <w:r w:rsidRPr="00B00001">
        <w:rPr>
          <w:b/>
        </w:rPr>
        <w:t>(ai)</w:t>
      </w:r>
      <w:r w:rsidR="00B804A8" w:rsidRPr="00B00001">
        <w:rPr>
          <w:b/>
        </w:rPr>
        <w:t>:</w:t>
      </w:r>
      <w:r w:rsidR="00B804A8" w:rsidRPr="00B00001">
        <w:t xml:space="preserve"> </w:t>
      </w:r>
      <w:r w:rsidR="00146EBF" w:rsidRPr="00B00001">
        <w:t xml:space="preserve">rengėja </w:t>
      </w:r>
      <w:r w:rsidR="00BF2FB7" w:rsidRPr="00B00001">
        <w:t xml:space="preserve">– </w:t>
      </w:r>
      <w:r w:rsidR="00146EBF" w:rsidRPr="00B00001">
        <w:t xml:space="preserve">Visagino savivaldybės administracijos </w:t>
      </w:r>
      <w:r w:rsidR="003C5E8D" w:rsidRPr="00B00001">
        <w:t xml:space="preserve">Finansų </w:t>
      </w:r>
      <w:r w:rsidR="00B01DB2">
        <w:t xml:space="preserve">ir biudžeto </w:t>
      </w:r>
      <w:r w:rsidR="003C5E8D" w:rsidRPr="00B00001">
        <w:t xml:space="preserve">skyriaus </w:t>
      </w:r>
      <w:r w:rsidR="00F578EC">
        <w:t>vedėja Nadežda Rybakova</w:t>
      </w:r>
      <w:r w:rsidR="00146EBF" w:rsidRPr="00B00001">
        <w:t>.</w:t>
      </w:r>
    </w:p>
    <w:p w14:paraId="196C3169" w14:textId="77777777" w:rsidR="008E13ED" w:rsidRPr="00B00001" w:rsidRDefault="008E13ED" w:rsidP="00C6016C">
      <w:pPr>
        <w:numPr>
          <w:ilvl w:val="0"/>
          <w:numId w:val="6"/>
        </w:numPr>
        <w:ind w:left="0" w:firstLine="1290"/>
        <w:jc w:val="both"/>
      </w:pPr>
      <w:r w:rsidRPr="00B00001">
        <w:rPr>
          <w:b/>
        </w:rPr>
        <w:t>Sprendimo projekto tikslas</w:t>
      </w:r>
      <w:r w:rsidR="00B804A8" w:rsidRPr="00B00001">
        <w:rPr>
          <w:b/>
        </w:rPr>
        <w:t>:</w:t>
      </w:r>
      <w:r w:rsidR="00B804A8" w:rsidRPr="00B00001">
        <w:t xml:space="preserve"> </w:t>
      </w:r>
      <w:r w:rsidR="00146EBF" w:rsidRPr="00B00001">
        <w:t xml:space="preserve">Tikslinamos biudžeto pajamos ir </w:t>
      </w:r>
      <w:r w:rsidR="00181192" w:rsidRPr="00B00001">
        <w:t>asignavimai</w:t>
      </w:r>
      <w:r w:rsidR="00A1222B" w:rsidRPr="00B00001">
        <w:t>.</w:t>
      </w:r>
    </w:p>
    <w:p w14:paraId="66B04B4E" w14:textId="77777777" w:rsidR="00A71C95" w:rsidRPr="00B00001" w:rsidRDefault="00D83DA0" w:rsidP="00C6016C">
      <w:pPr>
        <w:numPr>
          <w:ilvl w:val="0"/>
          <w:numId w:val="6"/>
        </w:numPr>
        <w:ind w:left="0" w:firstLine="1290"/>
        <w:jc w:val="both"/>
      </w:pPr>
      <w:r w:rsidRPr="00B00001">
        <w:rPr>
          <w:b/>
        </w:rPr>
        <w:t xml:space="preserve">Sprendimo projekto rengimą </w:t>
      </w:r>
      <w:r w:rsidR="00026E34" w:rsidRPr="00B00001">
        <w:rPr>
          <w:b/>
        </w:rPr>
        <w:t xml:space="preserve">lėmusios </w:t>
      </w:r>
      <w:r w:rsidRPr="00B00001">
        <w:rPr>
          <w:b/>
        </w:rPr>
        <w:t>priežastys:</w:t>
      </w:r>
      <w:r w:rsidR="00F934D3" w:rsidRPr="00B00001">
        <w:rPr>
          <w:b/>
        </w:rPr>
        <w:t xml:space="preserve"> </w:t>
      </w:r>
    </w:p>
    <w:p w14:paraId="6BF3D5CA" w14:textId="1C49606D" w:rsidR="00FE0F92" w:rsidRDefault="00032888" w:rsidP="00FE0F92">
      <w:pPr>
        <w:tabs>
          <w:tab w:val="left" w:pos="1985"/>
        </w:tabs>
        <w:ind w:firstLine="1246"/>
        <w:jc w:val="both"/>
        <w:rPr>
          <w:color w:val="000000"/>
        </w:rPr>
      </w:pPr>
      <w:bookmarkStart w:id="0" w:name="_Hlk16145244"/>
      <w:bookmarkStart w:id="1" w:name="_Hlk16109032"/>
      <w:bookmarkStart w:id="2" w:name="_Hlk511397011"/>
      <w:bookmarkStart w:id="3" w:name="_Hlk511728109"/>
      <w:bookmarkStart w:id="4" w:name="_Hlk516405653"/>
      <w:bookmarkStart w:id="5" w:name="_Hlk489631385"/>
      <w:r w:rsidRPr="005A35DA">
        <w:rPr>
          <w:color w:val="000000"/>
        </w:rPr>
        <w:t>Vadovaujantis</w:t>
      </w:r>
      <w:bookmarkEnd w:id="0"/>
      <w:r w:rsidRPr="005A35DA">
        <w:rPr>
          <w:color w:val="000000"/>
        </w:rPr>
        <w:t xml:space="preserve"> Lietuvos Respublikos 20</w:t>
      </w:r>
      <w:r w:rsidR="00C90F6B" w:rsidRPr="005A35DA">
        <w:rPr>
          <w:color w:val="000000"/>
        </w:rPr>
        <w:t>2</w:t>
      </w:r>
      <w:r w:rsidR="0021588E" w:rsidRPr="005A35DA">
        <w:rPr>
          <w:color w:val="000000"/>
        </w:rPr>
        <w:t>1</w:t>
      </w:r>
      <w:r w:rsidRPr="005A35DA">
        <w:rPr>
          <w:color w:val="000000"/>
        </w:rPr>
        <w:t xml:space="preserve"> metų valstybės biudžeto ir savivaldybių biudžetų finansinių rodiklių patvirtinimo įstatymo 3 straipsnio 3 dalimi, didinamos pajamos </w:t>
      </w:r>
      <w:bookmarkStart w:id="6" w:name="_Hlk21779707"/>
      <w:bookmarkStart w:id="7" w:name="_Hlk529728959"/>
      <w:bookmarkStart w:id="8" w:name="_Hlk16109325"/>
      <w:bookmarkStart w:id="9" w:name="_Hlk42451862"/>
      <w:r w:rsidR="00993614" w:rsidRPr="00550E2F">
        <w:t>128</w:t>
      </w:r>
      <w:r w:rsidR="00993614" w:rsidRPr="00931FDA">
        <w:t xml:space="preserve">,878 </w:t>
      </w:r>
      <w:r w:rsidR="00993614" w:rsidRPr="00931FDA">
        <w:rPr>
          <w:color w:val="000000"/>
        </w:rPr>
        <w:t xml:space="preserve">tūkst. eurų </w:t>
      </w:r>
      <w:bookmarkStart w:id="10" w:name="_Hlk499037529"/>
      <w:bookmarkStart w:id="11" w:name="_Hlk501639364"/>
      <w:bookmarkStart w:id="12" w:name="_Hlk26283491"/>
      <w:r w:rsidR="00993614" w:rsidRPr="00931FDA">
        <w:rPr>
          <w:color w:val="000000"/>
        </w:rPr>
        <w:t xml:space="preserve">dotacija iš </w:t>
      </w:r>
      <w:bookmarkStart w:id="13" w:name="_Hlk502162532"/>
      <w:r w:rsidR="00993614" w:rsidRPr="00931FDA">
        <w:rPr>
          <w:color w:val="000000"/>
        </w:rPr>
        <w:t xml:space="preserve">Europos Sąjungos ir kitos tarptautinės finansinės paramos </w:t>
      </w:r>
      <w:bookmarkEnd w:id="10"/>
      <w:bookmarkEnd w:id="11"/>
      <w:bookmarkEnd w:id="13"/>
      <w:r w:rsidR="00993614" w:rsidRPr="00931FDA">
        <w:rPr>
          <w:color w:val="000000"/>
        </w:rPr>
        <w:t>ir bendrojo finansavimo lėšų</w:t>
      </w:r>
      <w:bookmarkEnd w:id="12"/>
      <w:r w:rsidR="00993614" w:rsidRPr="00931FDA">
        <w:rPr>
          <w:color w:val="000000"/>
        </w:rPr>
        <w:t>, iš jų 84,937 tūkst. eurų einamiesiems tikslams ir 43,941 tūkst. eurų turtui įsigyti</w:t>
      </w:r>
      <w:r w:rsidR="00993614" w:rsidRPr="00256782">
        <w:rPr>
          <w:color w:val="000000"/>
        </w:rPr>
        <w:t>,</w:t>
      </w:r>
      <w:r w:rsidR="00B021CB" w:rsidRPr="005A35DA">
        <w:rPr>
          <w:color w:val="000000"/>
        </w:rPr>
        <w:t xml:space="preserve"> </w:t>
      </w:r>
      <w:bookmarkEnd w:id="6"/>
      <w:bookmarkEnd w:id="7"/>
      <w:bookmarkEnd w:id="8"/>
      <w:bookmarkEnd w:id="9"/>
      <w:r w:rsidRPr="005A35DA">
        <w:rPr>
          <w:color w:val="000000"/>
        </w:rPr>
        <w:t>ir dėl to siūloma padidinti</w:t>
      </w:r>
      <w:r w:rsidR="00B86EA1" w:rsidRPr="005A35DA">
        <w:rPr>
          <w:color w:val="000000"/>
        </w:rPr>
        <w:t>:</w:t>
      </w:r>
      <w:r w:rsidRPr="005A35DA">
        <w:rPr>
          <w:color w:val="000000"/>
        </w:rPr>
        <w:t xml:space="preserve"> </w:t>
      </w:r>
      <w:bookmarkStart w:id="14" w:name="_Hlk42611128"/>
      <w:bookmarkStart w:id="15" w:name="_Hlk22807643"/>
      <w:bookmarkEnd w:id="1"/>
    </w:p>
    <w:tbl>
      <w:tblPr>
        <w:tblW w:w="9209" w:type="dxa"/>
        <w:tblLook w:val="04A0" w:firstRow="1" w:lastRow="0" w:firstColumn="1" w:lastColumn="0" w:noHBand="0" w:noVBand="1"/>
      </w:tblPr>
      <w:tblGrid>
        <w:gridCol w:w="540"/>
        <w:gridCol w:w="2716"/>
        <w:gridCol w:w="567"/>
        <w:gridCol w:w="1275"/>
        <w:gridCol w:w="1134"/>
        <w:gridCol w:w="1560"/>
        <w:gridCol w:w="1417"/>
      </w:tblGrid>
      <w:tr w:rsidR="004430E6" w14:paraId="51EDEF9C" w14:textId="77777777" w:rsidTr="004430E6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5B510" w14:textId="77777777" w:rsidR="004430E6" w:rsidRDefault="00443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Eil.  Nr.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FFC2" w14:textId="77777777" w:rsidR="004430E6" w:rsidRDefault="00443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Asignavimų valdytojas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8359E5" w14:textId="77777777" w:rsidR="004430E6" w:rsidRDefault="004430E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Programos kodas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71C644F" w14:textId="77777777" w:rsidR="004430E6" w:rsidRDefault="004430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Skirta lėšų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0F46E" w14:textId="77777777" w:rsidR="004430E6" w:rsidRDefault="00443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Iš jų</w:t>
            </w:r>
          </w:p>
        </w:tc>
      </w:tr>
      <w:tr w:rsidR="004430E6" w14:paraId="5DB810AE" w14:textId="77777777" w:rsidTr="004430E6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0E10BC" w14:textId="77777777" w:rsidR="004430E6" w:rsidRDefault="004430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4C6B4" w14:textId="77777777" w:rsidR="004430E6" w:rsidRDefault="004430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7A908" w14:textId="77777777" w:rsidR="004430E6" w:rsidRDefault="004430E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C4FE1" w14:textId="77777777" w:rsidR="004430E6" w:rsidRDefault="004430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13883" w14:textId="77777777" w:rsidR="004430E6" w:rsidRDefault="00443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Išlaidoms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E842" w14:textId="77777777" w:rsidR="004430E6" w:rsidRDefault="00443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Turtui įsigyti</w:t>
            </w:r>
          </w:p>
        </w:tc>
      </w:tr>
      <w:tr w:rsidR="004430E6" w14:paraId="55C2735D" w14:textId="77777777" w:rsidTr="004430E6">
        <w:trPr>
          <w:trHeight w:val="11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64C1D8" w14:textId="77777777" w:rsidR="004430E6" w:rsidRDefault="004430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D651F" w14:textId="77777777" w:rsidR="004430E6" w:rsidRDefault="004430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D0E3B" w14:textId="77777777" w:rsidR="004430E6" w:rsidRDefault="004430E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7E193" w14:textId="77777777" w:rsidR="004430E6" w:rsidRDefault="004430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8CB6" w14:textId="77777777" w:rsidR="004430E6" w:rsidRDefault="00443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Iš viso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3E076" w14:textId="77777777" w:rsidR="004430E6" w:rsidRDefault="00443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iš jų darbo užmokesčiui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6C723" w14:textId="77777777" w:rsidR="004430E6" w:rsidRDefault="004430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3614" w14:paraId="443A9812" w14:textId="77777777" w:rsidTr="00CE4EDA">
        <w:trPr>
          <w:trHeight w:val="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D094F9" w14:textId="61A35446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CDE">
              <w:t>1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FD44C" w14:textId="574ECE9D" w:rsidR="00993614" w:rsidRDefault="00993614" w:rsidP="009936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7CDE">
              <w:t>Visagino savivaldybės administracijos direktorius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3828" w14:textId="05593049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59673A7C" w14:textId="4F4F9C5F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CDE">
              <w:t>115,138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B8CB9" w14:textId="67F43319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CDE">
              <w:t>71,197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281B4" w14:textId="615D5687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CDE">
              <w:t>1,675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4286B0D4" w14:textId="65644917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CDE">
              <w:t>43,941</w:t>
            </w:r>
          </w:p>
        </w:tc>
      </w:tr>
      <w:tr w:rsidR="00993614" w14:paraId="683EA117" w14:textId="77777777" w:rsidTr="00CE4EDA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E8C954" w14:textId="5354D637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465F" w14:textId="4C9A6DCE" w:rsidR="00993614" w:rsidRDefault="00993614" w:rsidP="00993614">
            <w:pPr>
              <w:rPr>
                <w:color w:val="000000"/>
                <w:sz w:val="20"/>
                <w:szCs w:val="20"/>
              </w:rPr>
            </w:pPr>
            <w:r w:rsidRPr="003D7CDE">
              <w:t>iš jų: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A6D2" w14:textId="5B735F29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63C486F3" w14:textId="7416943D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0F1F" w14:textId="2141DB07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BF86" w14:textId="767C608D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1C9A586A" w14:textId="1C90E63A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3614" w14:paraId="6A53965A" w14:textId="77777777" w:rsidTr="00CE4EDA"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B6CD3E" w14:textId="7DDD1336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C8DDB" w14:textId="49C0B146" w:rsidR="00993614" w:rsidRDefault="00993614" w:rsidP="00993614">
            <w:pPr>
              <w:rPr>
                <w:color w:val="000000"/>
                <w:sz w:val="18"/>
                <w:szCs w:val="18"/>
              </w:rPr>
            </w:pPr>
            <w:r w:rsidRPr="003D7CDE">
              <w:t>Projektui  „Visagino bendruomeniniai šeimos namai“ įgyvendinti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C53A" w14:textId="254847A9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5E3D2486" w14:textId="3ACD7863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17,218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F1C71" w14:textId="7281B9A3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17,218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30D3D" w14:textId="3A6F7353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1,675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537FD678" w14:textId="60A814BC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3614" w14:paraId="43AB4EEC" w14:textId="77777777" w:rsidTr="00CE4EDA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BBF5F4" w14:textId="2B306B7B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D763C2" w14:textId="14FDAAB4" w:rsidR="00993614" w:rsidRDefault="00993614" w:rsidP="00993614">
            <w:pPr>
              <w:rPr>
                <w:color w:val="000000"/>
                <w:sz w:val="18"/>
                <w:szCs w:val="18"/>
              </w:rPr>
            </w:pPr>
            <w:r w:rsidRPr="003D7CDE">
              <w:t>Projektui „Visagino inovacijų klasterio įkūrimas“ įgyvendinti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B0CAC" w14:textId="74110937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1EC224C9" w14:textId="01A05AE2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9,699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A0811" w14:textId="31B0502D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9,699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2DDF" w14:textId="54009B73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3CC0989B" w14:textId="36586118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3614" w14:paraId="3747C334" w14:textId="77777777" w:rsidTr="00CE4EDA">
        <w:trPr>
          <w:trHeight w:val="8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6D5F68" w14:textId="77777777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F1FC23" w14:textId="2C78C212" w:rsidR="00993614" w:rsidRDefault="00993614" w:rsidP="00993614">
            <w:pPr>
              <w:rPr>
                <w:color w:val="000000"/>
                <w:sz w:val="18"/>
                <w:szCs w:val="18"/>
              </w:rPr>
            </w:pPr>
            <w:r w:rsidRPr="003D7CDE">
              <w:t>Projektui „Visagino miesto energetinio efektyvumo didinimo daugiabučiuose namuose programai „Visagino enervizija“ įgyvendinti“ įgyvendinti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29F29" w14:textId="0A383B18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</w:tcPr>
          <w:p w14:paraId="2680B692" w14:textId="681494D2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44,280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8CE3D" w14:textId="6533B11B" w:rsidR="00993614" w:rsidRDefault="00993614" w:rsidP="009936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7CDE">
              <w:t>44,280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CD3C7" w14:textId="77777777" w:rsidR="00993614" w:rsidRDefault="00993614" w:rsidP="009936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</w:tcPr>
          <w:p w14:paraId="4095360F" w14:textId="77777777" w:rsidR="00993614" w:rsidRDefault="00993614" w:rsidP="009936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3614" w14:paraId="0C5F0F7C" w14:textId="77777777" w:rsidTr="00CE4EDA">
        <w:trPr>
          <w:trHeight w:val="8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FF7AB2" w14:textId="0B1E3BF1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12B2A9" w14:textId="4DE429A7" w:rsidR="00993614" w:rsidRDefault="00993614" w:rsidP="00993614">
            <w:pPr>
              <w:rPr>
                <w:color w:val="000000"/>
                <w:sz w:val="18"/>
                <w:szCs w:val="18"/>
              </w:rPr>
            </w:pPr>
            <w:r w:rsidRPr="003D7CDE">
              <w:t>Projektui „Darnaus judumo infrastruktūros įrengimas Visagino mieste“ įgyvendinti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CFFD9" w14:textId="4804C3FA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67CFE472" w14:textId="0137ED9D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43,941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E799" w14:textId="59A35190" w:rsidR="00993614" w:rsidRDefault="00993614" w:rsidP="009936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09308" w14:textId="697CDDA0" w:rsidR="00993614" w:rsidRDefault="00993614" w:rsidP="009936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4AC54118" w14:textId="548CDC19" w:rsidR="00993614" w:rsidRDefault="00993614" w:rsidP="009936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7CDE">
              <w:t>43,941</w:t>
            </w:r>
          </w:p>
        </w:tc>
      </w:tr>
      <w:tr w:rsidR="00993614" w14:paraId="0C4E4F90" w14:textId="77777777" w:rsidTr="00CE4ED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E1D2C0" w14:textId="6F2A7C9B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CDE">
              <w:t>2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ED43" w14:textId="006E311E" w:rsidR="00993614" w:rsidRDefault="00993614" w:rsidP="009936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7CDE">
              <w:t>„Verdenės" gimnazijos direktorius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0F130" w14:textId="1E5F09F1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13F1B414" w14:textId="765D4D55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CDE">
              <w:t>8,603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1D7C" w14:textId="06701963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CDE">
              <w:t>8,603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5FD0F" w14:textId="01B3A950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CDE">
              <w:t>4,310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16F9E837" w14:textId="64731AC8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3614" w14:paraId="6A1244BC" w14:textId="77777777" w:rsidTr="00CE4EDA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4F0907" w14:textId="2ED757C1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A107B" w14:textId="584EDDC9" w:rsidR="00993614" w:rsidRDefault="00993614" w:rsidP="00993614">
            <w:pPr>
              <w:rPr>
                <w:color w:val="000000"/>
                <w:sz w:val="20"/>
                <w:szCs w:val="20"/>
              </w:rPr>
            </w:pPr>
            <w:r w:rsidRPr="003D7CDE">
              <w:t>iš jų: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72EB3" w14:textId="649F4AA0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29C77826" w14:textId="4DFEB776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0B97" w14:textId="3FD113D1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E8C20" w14:textId="52F20C9F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79F29385" w14:textId="2ADB057B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3614" w14:paraId="6BBE5F5A" w14:textId="77777777" w:rsidTr="00CE4EDA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E3BE08" w14:textId="2F6E11BB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FE1BAA" w14:textId="387D8075" w:rsidR="00993614" w:rsidRDefault="00993614" w:rsidP="00993614">
            <w:pPr>
              <w:rPr>
                <w:color w:val="000000"/>
                <w:sz w:val="18"/>
                <w:szCs w:val="18"/>
              </w:rPr>
            </w:pPr>
            <w:r w:rsidRPr="003D7CDE">
              <w:t>Projektui „Socialinių paslaugų įvairovės plėtra bei jų kokybės gerinimas Lietuvos ir Latvijos specialiųjų poreikių vaikams" įgyvendinti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80BAA" w14:textId="77E490B8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3B6480D4" w14:textId="4C80566B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8,603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F1976" w14:textId="38375A81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8,603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928A" w14:textId="64FE5AC4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4,310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12B2ADB3" w14:textId="0CECFC6E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3614" w14:paraId="69999869" w14:textId="77777777" w:rsidTr="00CE4EDA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5CE9CC" w14:textId="69652E24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CDE">
              <w:t>3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1F260" w14:textId="70F7AD27" w:rsidR="00993614" w:rsidRDefault="00993614" w:rsidP="009936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7CDE">
              <w:t>Šeimos ir vaiko gerovės centro direktorius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C40B7" w14:textId="68BAAE5F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6A8B8ABD" w14:textId="5B4047B5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CDE">
              <w:t>5,137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61D6" w14:textId="7BA6FFB2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CDE">
              <w:t>5,137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3F4CE" w14:textId="7DAEC753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CDE">
              <w:t>4,978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3C03672A" w14:textId="66F5A838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CDE">
              <w:t>0,000</w:t>
            </w:r>
          </w:p>
        </w:tc>
      </w:tr>
      <w:tr w:rsidR="00993614" w14:paraId="1FCCF714" w14:textId="77777777" w:rsidTr="00CE4EDA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78F266" w14:textId="79435AC9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0F5D" w14:textId="742C1AC8" w:rsidR="00993614" w:rsidRDefault="00993614" w:rsidP="00993614">
            <w:pPr>
              <w:rPr>
                <w:color w:val="000000"/>
                <w:sz w:val="20"/>
                <w:szCs w:val="20"/>
              </w:rPr>
            </w:pPr>
            <w:r w:rsidRPr="003D7CDE">
              <w:t>iš jų: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25A99" w14:textId="5B0C5A26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670A6424" w14:textId="03EB4870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09AA3" w14:textId="7446A1FD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925B9" w14:textId="54C154AE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03990121" w14:textId="17DA7519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3614" w14:paraId="354447FF" w14:textId="77777777" w:rsidTr="00CE4EDA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2F7490" w14:textId="32CB0A69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9777ED" w14:textId="719383CD" w:rsidR="00993614" w:rsidRDefault="00993614" w:rsidP="00993614">
            <w:pPr>
              <w:rPr>
                <w:sz w:val="20"/>
                <w:szCs w:val="20"/>
              </w:rPr>
            </w:pPr>
            <w:r w:rsidRPr="003D7CDE">
              <w:t>Projektui „Vaikų gerovės ir saugumo didinimas, paslaugų šeimai, globėjams (rūpintojams) kokybės didinimas bei prieinamumo plėtra“ įgyvendinti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A11B" w14:textId="47044710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559152C3" w14:textId="16D35A37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5,137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0E765" w14:textId="28343911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5,137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9DE63" w14:textId="5C3BB884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4,978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72B56DDA" w14:textId="7A2282C8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3614" w14:paraId="05A09BCC" w14:textId="77777777" w:rsidTr="00CE4EDA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AC899" w14:textId="190022E7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E4995" w14:textId="1A1C8CA4" w:rsidR="00993614" w:rsidRDefault="00993614" w:rsidP="009936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7CDE">
              <w:t>IŠ VISO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9B537" w14:textId="544C327D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25C9E1E3" w14:textId="65989E57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CDE">
              <w:t>128,878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B9250" w14:textId="22C4DD25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CDE">
              <w:t>84,937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8E088" w14:textId="2CB6746F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CDE">
              <w:t>10,963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60AA703C" w14:textId="2C226A74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CDE">
              <w:t>43,941</w:t>
            </w:r>
          </w:p>
        </w:tc>
      </w:tr>
      <w:tr w:rsidR="00993614" w14:paraId="7986975D" w14:textId="77777777" w:rsidTr="00CE4EDA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858718" w14:textId="3F5AB67D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CA772" w14:textId="2419A8E2" w:rsidR="00993614" w:rsidRDefault="00993614" w:rsidP="00993614">
            <w:pPr>
              <w:rPr>
                <w:color w:val="000000"/>
                <w:sz w:val="20"/>
                <w:szCs w:val="20"/>
              </w:rPr>
            </w:pPr>
            <w:r w:rsidRPr="003D7CDE">
              <w:t>iš jų: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0807A" w14:textId="0770B53B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53DDADC6" w14:textId="3B8A07BB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128,878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05C85" w14:textId="6B62ABAF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84,937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A411E" w14:textId="056740C6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3330FDD5" w14:textId="7A11DFCA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43,941</w:t>
            </w:r>
          </w:p>
        </w:tc>
      </w:tr>
      <w:tr w:rsidR="00993614" w14:paraId="4C9C8D76" w14:textId="77777777" w:rsidTr="00CE4EDA">
        <w:trPr>
          <w:trHeight w:val="8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69B376" w14:textId="1AC33D93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68643" w14:textId="493A7AB8" w:rsidR="00993614" w:rsidRDefault="00993614" w:rsidP="00993614">
            <w:pPr>
              <w:rPr>
                <w:color w:val="000000"/>
                <w:sz w:val="18"/>
                <w:szCs w:val="18"/>
              </w:rPr>
            </w:pPr>
            <w:r w:rsidRPr="003D7CDE">
              <w:t>Savivaldybės valdymo tobulinimo programa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9B4B9" w14:textId="2B5B3FEB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3306E4C4" w14:textId="04E2A831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F897" w14:textId="70E8067A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773F8" w14:textId="05365689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5078FD5C" w14:textId="4545C9B8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0,000</w:t>
            </w:r>
          </w:p>
        </w:tc>
      </w:tr>
      <w:tr w:rsidR="00993614" w14:paraId="18F0DF54" w14:textId="77777777" w:rsidTr="00CE4EDA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EBB5F2" w14:textId="215884A4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C2BA" w14:textId="7C7FE834" w:rsidR="00993614" w:rsidRDefault="00993614" w:rsidP="009936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7CDE">
              <w:t xml:space="preserve">Švietimo paslaugų plėtros programa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E5428" w14:textId="719B5FEC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CDE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047F3C4E" w14:textId="7141397C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CDE">
              <w:t>8,603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9318A" w14:textId="3F85502C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CDE">
              <w:t>8,603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E2D42" w14:textId="4CB07080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CDE">
              <w:t>4,310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7F8B2AAB" w14:textId="415B254F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CDE">
              <w:t>0,000</w:t>
            </w:r>
          </w:p>
        </w:tc>
      </w:tr>
      <w:tr w:rsidR="00993614" w14:paraId="1A369BB3" w14:textId="77777777" w:rsidTr="00CE4ED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46112" w14:textId="60B3305F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CDB4A" w14:textId="04A8AA95" w:rsidR="00993614" w:rsidRDefault="00993614" w:rsidP="00993614">
            <w:pPr>
              <w:rPr>
                <w:color w:val="000000"/>
                <w:sz w:val="20"/>
                <w:szCs w:val="20"/>
              </w:rPr>
            </w:pPr>
            <w:r w:rsidRPr="003D7CDE">
              <w:t>Kūno kultūros ir sporto plėtros programa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6126" w14:textId="2BB7C96D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1E1CE2A6" w14:textId="44B7193D" w:rsidR="00993614" w:rsidRPr="00132B37" w:rsidRDefault="00993614" w:rsidP="0099361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D7CDE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FBDBD" w14:textId="7D1B427F" w:rsidR="00993614" w:rsidRPr="00132B37" w:rsidRDefault="00993614" w:rsidP="0099361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D7CDE"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EE7C9" w14:textId="4FEDCB44" w:rsidR="00993614" w:rsidRPr="00132B37" w:rsidRDefault="00993614" w:rsidP="0099361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D7CDE"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3C5EC19E" w14:textId="709BC186" w:rsidR="00993614" w:rsidRPr="00132B37" w:rsidRDefault="00993614" w:rsidP="0099361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D7CDE">
              <w:t>0,000</w:t>
            </w:r>
          </w:p>
        </w:tc>
      </w:tr>
      <w:tr w:rsidR="00993614" w14:paraId="27D231D6" w14:textId="77777777" w:rsidTr="00CE4EDA">
        <w:trPr>
          <w:trHeight w:val="5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FD893" w14:textId="225C1902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623B" w14:textId="7F5B1D7C" w:rsidR="00993614" w:rsidRDefault="00993614" w:rsidP="00993614">
            <w:pPr>
              <w:rPr>
                <w:color w:val="000000"/>
                <w:sz w:val="20"/>
                <w:szCs w:val="20"/>
              </w:rPr>
            </w:pPr>
            <w:r w:rsidRPr="003D7CDE">
              <w:t>Socialinės paramos įgyvendinimo programa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961AD" w14:textId="0D9FF7FB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6D85076E" w14:textId="098900D6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22,355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B0225" w14:textId="42E552F8" w:rsidR="00993614" w:rsidRDefault="00993614" w:rsidP="009936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7CDE">
              <w:t>22,355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E1098" w14:textId="6C56651F" w:rsidR="00993614" w:rsidRDefault="00993614" w:rsidP="009936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7CDE">
              <w:t>6,653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539F782D" w14:textId="3F020C4B" w:rsidR="00993614" w:rsidRDefault="00993614" w:rsidP="009936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7CDE">
              <w:t>0,000</w:t>
            </w:r>
          </w:p>
        </w:tc>
      </w:tr>
      <w:tr w:rsidR="00993614" w14:paraId="7A8F5229" w14:textId="77777777" w:rsidTr="00CE4EDA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EB044" w14:textId="4C9E6C6B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EC28" w14:textId="6E2356E0" w:rsidR="00993614" w:rsidRDefault="00993614" w:rsidP="00993614">
            <w:pPr>
              <w:rPr>
                <w:color w:val="000000"/>
                <w:sz w:val="20"/>
                <w:szCs w:val="20"/>
              </w:rPr>
            </w:pPr>
            <w:r w:rsidRPr="003D7CDE">
              <w:t>Sveikatos apsaugos paslaugų kokybės gerinimo programa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C9100" w14:textId="1DD33DE5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64237800" w14:textId="5B4BC189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F9162" w14:textId="09C6A8A0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94055" w14:textId="1A292F78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3665CDA7" w14:textId="0A962BE8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0,000</w:t>
            </w:r>
          </w:p>
        </w:tc>
      </w:tr>
      <w:tr w:rsidR="00993614" w14:paraId="653C1FE8" w14:textId="77777777" w:rsidTr="00CE4EDA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FEE92" w14:textId="3E1F1E7A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44AA" w14:textId="331D3FEF" w:rsidR="00993614" w:rsidRDefault="00993614" w:rsidP="00993614">
            <w:pPr>
              <w:rPr>
                <w:color w:val="000000"/>
                <w:sz w:val="20"/>
                <w:szCs w:val="20"/>
              </w:rPr>
            </w:pPr>
            <w:r w:rsidRPr="003D7CDE">
              <w:t>Viešosios infrastruktūros plėtros programa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744" w14:textId="6DD49816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740D3DAB" w14:textId="6F7D312C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88,221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3B8FD" w14:textId="5DE4A37F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44,280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A318" w14:textId="57776D68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636999BF" w14:textId="5B63C893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43,941</w:t>
            </w:r>
          </w:p>
        </w:tc>
      </w:tr>
      <w:tr w:rsidR="00993614" w14:paraId="329E7F31" w14:textId="77777777" w:rsidTr="00CE4EDA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0FA38" w14:textId="4A4CE87E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289D" w14:textId="63CC308A" w:rsidR="00993614" w:rsidRDefault="00993614" w:rsidP="00993614">
            <w:pPr>
              <w:rPr>
                <w:color w:val="000000"/>
                <w:sz w:val="20"/>
                <w:szCs w:val="20"/>
              </w:rPr>
            </w:pPr>
            <w:r w:rsidRPr="003D7CDE">
              <w:t>Visagino savivaldybės administracijos direktorius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C296" w14:textId="2B6EFBCB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609BCD21" w14:textId="34D62CCD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115,138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9669E" w14:textId="615CD7CD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71,197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2B05C" w14:textId="58A2D770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1,675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49B4A804" w14:textId="172197B7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43,941</w:t>
            </w:r>
          </w:p>
        </w:tc>
      </w:tr>
      <w:tr w:rsidR="00993614" w14:paraId="24FE23C6" w14:textId="77777777" w:rsidTr="00CE4EDA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2C39F" w14:textId="77777777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A653" w14:textId="0CA0D606" w:rsidR="00993614" w:rsidRDefault="00993614" w:rsidP="00993614">
            <w:pPr>
              <w:rPr>
                <w:color w:val="000000"/>
                <w:sz w:val="20"/>
                <w:szCs w:val="20"/>
              </w:rPr>
            </w:pPr>
            <w:r w:rsidRPr="003D7CDE">
              <w:t>iš jų: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45F7E" w14:textId="113F5C74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</w:tcPr>
          <w:p w14:paraId="36205E75" w14:textId="46CA916D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D487BF" w14:textId="6439E0C8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686AAC" w14:textId="77777777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</w:tcPr>
          <w:p w14:paraId="06D142D9" w14:textId="77777777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3614" w14:paraId="63FB9448" w14:textId="77777777" w:rsidTr="00CE4EDA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3732" w14:textId="1B713EDC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3C13" w14:textId="2F20358D" w:rsidR="00993614" w:rsidRDefault="00993614" w:rsidP="00993614">
            <w:pPr>
              <w:rPr>
                <w:color w:val="000000"/>
                <w:sz w:val="20"/>
                <w:szCs w:val="20"/>
              </w:rPr>
            </w:pPr>
            <w:r w:rsidRPr="003D7CDE">
              <w:t>Projektui  „Visagino bendruomeniniai šeimos namai“ įgyvendinti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9869B" w14:textId="501A7144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26DDE31E" w14:textId="17431724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17,218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EC4A6" w14:textId="144EC760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17,218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AEA79" w14:textId="0C62323A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CDE">
              <w:t>1,675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3EF1F973" w14:textId="2E2D8256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E1F1D91" w14:textId="77777777" w:rsidR="00A2099F" w:rsidRPr="005A35DA" w:rsidRDefault="00A2099F" w:rsidP="00A2099F">
      <w:pPr>
        <w:tabs>
          <w:tab w:val="left" w:pos="1985"/>
        </w:tabs>
        <w:jc w:val="both"/>
        <w:rPr>
          <w:color w:val="000000"/>
        </w:rPr>
      </w:pPr>
    </w:p>
    <w:p w14:paraId="22A7A3E9" w14:textId="5E4BF818" w:rsidR="004430E6" w:rsidRPr="00674DA7" w:rsidRDefault="00FE0F92" w:rsidP="00993614">
      <w:pPr>
        <w:ind w:firstLine="1247"/>
        <w:jc w:val="both"/>
        <w:rPr>
          <w:color w:val="000000"/>
        </w:rPr>
      </w:pPr>
      <w:r w:rsidRPr="005A35DA">
        <w:rPr>
          <w:color w:val="000000"/>
        </w:rPr>
        <w:t xml:space="preserve">Vadovaujantis </w:t>
      </w:r>
      <w:r w:rsidR="004430E6" w:rsidRPr="00666539">
        <w:rPr>
          <w:color w:val="000000"/>
        </w:rPr>
        <w:t xml:space="preserve">Lietuvos Respublikos sveikatos apsaugos ministro 2021 m. </w:t>
      </w:r>
      <w:r w:rsidR="00993614">
        <w:rPr>
          <w:color w:val="000000"/>
        </w:rPr>
        <w:t>rugsėjo</w:t>
      </w:r>
      <w:r w:rsidR="004430E6" w:rsidRPr="00666539">
        <w:rPr>
          <w:color w:val="000000"/>
        </w:rPr>
        <w:t xml:space="preserve"> </w:t>
      </w:r>
      <w:r w:rsidR="00993614">
        <w:rPr>
          <w:color w:val="000000"/>
        </w:rPr>
        <w:t>02</w:t>
      </w:r>
      <w:r w:rsidR="004430E6" w:rsidRPr="00666539">
        <w:rPr>
          <w:color w:val="000000"/>
        </w:rPr>
        <w:t xml:space="preserve"> d. įsakymu Nr. V-</w:t>
      </w:r>
      <w:r w:rsidR="00993614">
        <w:rPr>
          <w:color w:val="000000"/>
        </w:rPr>
        <w:t>1990</w:t>
      </w:r>
      <w:r w:rsidR="004430E6" w:rsidRPr="00666539">
        <w:rPr>
          <w:color w:val="000000"/>
        </w:rPr>
        <w:t xml:space="preserve"> </w:t>
      </w:r>
      <w:r w:rsidR="004430E6" w:rsidRPr="00666539">
        <w:t xml:space="preserve">„Dėl </w:t>
      </w:r>
      <w:r w:rsidR="00993614">
        <w:t>lėšų skyrimo asmens sveikatos priežiūros įstaigoms</w:t>
      </w:r>
      <w:r w:rsidR="008A7306">
        <w:t>“</w:t>
      </w:r>
      <w:r w:rsidR="004430E6">
        <w:rPr>
          <w:color w:val="000000"/>
        </w:rPr>
        <w:t xml:space="preserve"> </w:t>
      </w:r>
      <w:r w:rsidR="00EA6983" w:rsidRPr="005A35DA">
        <w:rPr>
          <w:color w:val="000000"/>
        </w:rPr>
        <w:t>siūloma padidinti pajama</w:t>
      </w:r>
      <w:r w:rsidRPr="005A35DA">
        <w:rPr>
          <w:color w:val="000000"/>
        </w:rPr>
        <w:t>s</w:t>
      </w:r>
      <w:r w:rsidR="00CD2A58" w:rsidRPr="005A35DA">
        <w:rPr>
          <w:color w:val="000000"/>
        </w:rPr>
        <w:t xml:space="preserve"> </w:t>
      </w:r>
      <w:r w:rsidR="00993614" w:rsidRPr="00256782">
        <w:rPr>
          <w:color w:val="000000"/>
        </w:rPr>
        <w:t>4,111 tūkst. eurų valstybės biudžeto lėšo</w:t>
      </w:r>
      <w:r w:rsidR="008A7306">
        <w:rPr>
          <w:color w:val="000000"/>
        </w:rPr>
        <w:t>mi</w:t>
      </w:r>
      <w:r w:rsidR="00993614" w:rsidRPr="00256782">
        <w:rPr>
          <w:color w:val="000000"/>
        </w:rPr>
        <w:t>s einamiesiems tikslams</w:t>
      </w:r>
      <w:r w:rsidR="004430E6" w:rsidRPr="00910AFC">
        <w:rPr>
          <w:color w:val="000000"/>
        </w:rPr>
        <w:t xml:space="preserve"> </w:t>
      </w:r>
      <w:bookmarkStart w:id="16" w:name="_Hlk79249833"/>
      <w:r w:rsidR="00CD2A58" w:rsidRPr="005A35DA">
        <w:rPr>
          <w:color w:val="000000"/>
        </w:rPr>
        <w:t>ir atitinkama suma padidinant</w:t>
      </w:r>
      <w:bookmarkStart w:id="17" w:name="_Hlk65788221"/>
      <w:bookmarkStart w:id="18" w:name="_Hlk65789572"/>
      <w:bookmarkStart w:id="19" w:name="_Hlk65787819"/>
      <w:r w:rsidR="00993614" w:rsidRPr="00993614">
        <w:t xml:space="preserve"> </w:t>
      </w:r>
      <w:r w:rsidR="00993614" w:rsidRPr="00691D60">
        <w:t>Visagino savivaldybės administracijai iš tikslinės dotacijos lėšų Sveikatos apsaugos paslaugų kokybės gerinimo programai išlaidoms (VšĮ Visagino pirminės sveikatos priežiūros centrui patirtų išlaidų už skiepijimo nuo COVID-19 l</w:t>
      </w:r>
      <w:r w:rsidR="00993614" w:rsidRPr="00EE4995">
        <w:t>igos (kor</w:t>
      </w:r>
      <w:r w:rsidR="008A7306">
        <w:t>o</w:t>
      </w:r>
      <w:r w:rsidR="00993614" w:rsidRPr="00EE4995">
        <w:t>n</w:t>
      </w:r>
      <w:r w:rsidR="008A7306">
        <w:t>a</w:t>
      </w:r>
      <w:r w:rsidR="00993614" w:rsidRPr="00EE4995">
        <w:t>viruso infekcijos) paslaugas kompensavimui)</w:t>
      </w:r>
      <w:bookmarkEnd w:id="16"/>
      <w:bookmarkEnd w:id="17"/>
      <w:bookmarkEnd w:id="18"/>
      <w:bookmarkEnd w:id="19"/>
      <w:r w:rsidR="00993614">
        <w:rPr>
          <w:color w:val="000000"/>
        </w:rPr>
        <w:t>.</w:t>
      </w:r>
    </w:p>
    <w:p w14:paraId="1D0BB507" w14:textId="5DE70860" w:rsidR="00CD2A58" w:rsidRDefault="005A35DA" w:rsidP="00F428A3">
      <w:pPr>
        <w:jc w:val="both"/>
        <w:rPr>
          <w:color w:val="000000"/>
        </w:rPr>
      </w:pPr>
      <w:r>
        <w:rPr>
          <w:color w:val="000000"/>
        </w:rPr>
        <w:tab/>
      </w:r>
      <w:r w:rsidR="00CD2A58" w:rsidRPr="005A35DA">
        <w:rPr>
          <w:color w:val="000000"/>
        </w:rPr>
        <w:t xml:space="preserve">Vadovaujantis </w:t>
      </w:r>
      <w:r w:rsidR="004430E6">
        <w:rPr>
          <w:color w:val="000000"/>
        </w:rPr>
        <w:t xml:space="preserve">Lietuvos Respublikos socialinės apsaugos ir darbo ministro </w:t>
      </w:r>
      <w:r w:rsidR="004430E6" w:rsidRPr="00756A02">
        <w:rPr>
          <w:color w:val="000000"/>
        </w:rPr>
        <w:t xml:space="preserve">2021 m. </w:t>
      </w:r>
      <w:r w:rsidR="00993614">
        <w:rPr>
          <w:color w:val="000000"/>
        </w:rPr>
        <w:t>rugpjūčio</w:t>
      </w:r>
      <w:r w:rsidR="004430E6" w:rsidRPr="00756A02">
        <w:rPr>
          <w:color w:val="000000"/>
        </w:rPr>
        <w:t xml:space="preserve"> </w:t>
      </w:r>
      <w:r w:rsidR="004430E6">
        <w:rPr>
          <w:color w:val="000000"/>
        </w:rPr>
        <w:t>1</w:t>
      </w:r>
      <w:r w:rsidR="00993614">
        <w:rPr>
          <w:color w:val="000000"/>
        </w:rPr>
        <w:t>8</w:t>
      </w:r>
      <w:r w:rsidR="004430E6" w:rsidRPr="00756A02">
        <w:rPr>
          <w:color w:val="000000"/>
        </w:rPr>
        <w:t xml:space="preserve"> d. įsakymu Nr. </w:t>
      </w:r>
      <w:r w:rsidR="004430E6">
        <w:rPr>
          <w:color w:val="000000"/>
        </w:rPr>
        <w:t>A1</w:t>
      </w:r>
      <w:r w:rsidR="004430E6" w:rsidRPr="00756A02">
        <w:rPr>
          <w:color w:val="000000"/>
        </w:rPr>
        <w:t>-</w:t>
      </w:r>
      <w:r w:rsidR="00993614">
        <w:rPr>
          <w:color w:val="000000"/>
        </w:rPr>
        <w:t>608</w:t>
      </w:r>
      <w:r w:rsidR="004430E6" w:rsidRPr="00756A02">
        <w:rPr>
          <w:color w:val="000000"/>
        </w:rPr>
        <w:t xml:space="preserve"> „Dėl </w:t>
      </w:r>
      <w:r w:rsidR="004430E6">
        <w:rPr>
          <w:color w:val="000000"/>
        </w:rPr>
        <w:t xml:space="preserve">Lietuvos Respublikos socialinės apsaugos ir darbo ministro 2020 m. gruodžio 30 d. įsakymo Nr. A1-1308 „Dėl Lietuvos Respublikos valstybės biudžeto specialių tikslinių dotacijų savivaldybių biudžetams 2021 metais paskirstymo savivaldybių administracijoms </w:t>
      </w:r>
      <w:r w:rsidR="004430E6">
        <w:rPr>
          <w:color w:val="000000"/>
        </w:rPr>
        <w:lastRenderedPageBreak/>
        <w:t>ir vertinimo kriterijų patvirtinimo“ pakeitimo“</w:t>
      </w:r>
      <w:r w:rsidR="00EA6983" w:rsidRPr="005A35DA">
        <w:rPr>
          <w:color w:val="000000"/>
        </w:rPr>
        <w:t xml:space="preserve"> siūloma </w:t>
      </w:r>
      <w:r w:rsidR="004430E6" w:rsidRPr="005A35DA">
        <w:rPr>
          <w:color w:val="000000"/>
        </w:rPr>
        <w:t>padidinti pajamas</w:t>
      </w:r>
      <w:r w:rsidR="004430E6" w:rsidRPr="005A35DA">
        <w:t xml:space="preserve"> </w:t>
      </w:r>
      <w:r w:rsidR="00993614">
        <w:rPr>
          <w:color w:val="000000"/>
        </w:rPr>
        <w:t>60,8</w:t>
      </w:r>
      <w:r w:rsidR="00F428A3" w:rsidRPr="00910AFC">
        <w:rPr>
          <w:color w:val="000000"/>
        </w:rPr>
        <w:t xml:space="preserve"> tūkst. eurų </w:t>
      </w:r>
      <w:bookmarkStart w:id="20" w:name="_Hlk55824769"/>
      <w:r w:rsidR="00F428A3" w:rsidRPr="00910AFC">
        <w:rPr>
          <w:color w:val="000000"/>
        </w:rPr>
        <w:t>speciali</w:t>
      </w:r>
      <w:r w:rsidR="008A7306">
        <w:rPr>
          <w:color w:val="000000"/>
        </w:rPr>
        <w:t>a</w:t>
      </w:r>
      <w:r w:rsidR="00F428A3" w:rsidRPr="00910AFC">
        <w:rPr>
          <w:color w:val="000000"/>
        </w:rPr>
        <w:t xml:space="preserve"> tikslin</w:t>
      </w:r>
      <w:r w:rsidR="008A7306">
        <w:rPr>
          <w:color w:val="000000"/>
        </w:rPr>
        <w:t>e</w:t>
      </w:r>
      <w:r w:rsidR="00F428A3" w:rsidRPr="00910AFC">
        <w:rPr>
          <w:color w:val="000000"/>
        </w:rPr>
        <w:t xml:space="preserve"> dotacija valstybinėms (valstybės perduotos savivaldybėms) funkcijoms </w:t>
      </w:r>
      <w:bookmarkEnd w:id="20"/>
      <w:r w:rsidR="00993614" w:rsidRPr="007F171A">
        <w:rPr>
          <w:color w:val="000000"/>
        </w:rPr>
        <w:t xml:space="preserve">socialinėms išmokoms ir kompensacijoms skaičiuoti ir mokėti ir </w:t>
      </w:r>
      <w:r w:rsidR="00993614" w:rsidRPr="007F171A">
        <w:t>socialinėms paslaugoms vykdyti</w:t>
      </w:r>
      <w:r w:rsidR="00993614" w:rsidRPr="00910AFC">
        <w:t xml:space="preserve"> </w:t>
      </w:r>
      <w:r w:rsidR="00F428A3" w:rsidRPr="00910AFC">
        <w:t xml:space="preserve">ir </w:t>
      </w:r>
      <w:r w:rsidR="00F428A3" w:rsidRPr="005A35DA">
        <w:rPr>
          <w:color w:val="000000"/>
        </w:rPr>
        <w:t>atitinkama suma padidinant</w:t>
      </w:r>
      <w:r w:rsidR="00F428A3">
        <w:rPr>
          <w:color w:val="000000"/>
        </w:rPr>
        <w:t>: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709"/>
        <w:gridCol w:w="1275"/>
        <w:gridCol w:w="1276"/>
        <w:gridCol w:w="1418"/>
        <w:gridCol w:w="1559"/>
      </w:tblGrid>
      <w:tr w:rsidR="00F428A3" w14:paraId="2BDD48AF" w14:textId="77777777" w:rsidTr="00F428A3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3952" w14:textId="77777777" w:rsidR="00F428A3" w:rsidRDefault="00F42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Eil.  Nr.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ADEC" w14:textId="77777777" w:rsidR="00F428A3" w:rsidRDefault="00F42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Asignavimų valdytojas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58F3E0" w14:textId="77777777" w:rsidR="00F428A3" w:rsidRDefault="00F428A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Programos kodas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890BA9C" w14:textId="77777777" w:rsidR="00F428A3" w:rsidRDefault="00F428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Skirta lėšų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3AB3E" w14:textId="77777777" w:rsidR="00F428A3" w:rsidRDefault="00F42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Iš jų</w:t>
            </w:r>
          </w:p>
        </w:tc>
      </w:tr>
      <w:tr w:rsidR="00F428A3" w14:paraId="1FB95C94" w14:textId="77777777" w:rsidTr="00F428A3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A2F46" w14:textId="77777777" w:rsidR="00F428A3" w:rsidRDefault="00F42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47821" w14:textId="77777777" w:rsidR="00F428A3" w:rsidRDefault="00F42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172D0" w14:textId="77777777" w:rsidR="00F428A3" w:rsidRDefault="00F428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E73D3" w14:textId="77777777" w:rsidR="00F428A3" w:rsidRDefault="00F42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E2C75" w14:textId="77777777" w:rsidR="00F428A3" w:rsidRDefault="00F42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Išlaidoms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774A" w14:textId="77777777" w:rsidR="00F428A3" w:rsidRDefault="00F42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Turtui įsigyti</w:t>
            </w:r>
          </w:p>
        </w:tc>
      </w:tr>
      <w:tr w:rsidR="00F428A3" w14:paraId="105D4CE2" w14:textId="77777777" w:rsidTr="00F428A3">
        <w:trPr>
          <w:trHeight w:val="13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155A3" w14:textId="77777777" w:rsidR="00F428A3" w:rsidRDefault="00F42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F06B7" w14:textId="77777777" w:rsidR="00F428A3" w:rsidRDefault="00F42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14C4F" w14:textId="77777777" w:rsidR="00F428A3" w:rsidRDefault="00F428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94486" w14:textId="77777777" w:rsidR="00F428A3" w:rsidRDefault="00F428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89A4" w14:textId="77777777" w:rsidR="00F428A3" w:rsidRDefault="00F42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Iš viso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B44ED" w14:textId="77777777" w:rsidR="00F428A3" w:rsidRDefault="00F42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iš jų darbo užmokesčiui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0049A" w14:textId="77777777" w:rsidR="00F428A3" w:rsidRDefault="00F42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3614" w14:paraId="4BE96A51" w14:textId="77777777" w:rsidTr="000008C3"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B31C5" w14:textId="303128DE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AD8"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5132" w14:textId="48E883F3" w:rsidR="00993614" w:rsidRDefault="00993614" w:rsidP="009936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AD8">
              <w:t>Visagino savivaldybės administracijos direktorius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4C3F5" w14:textId="1B1AD892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4B3E4AD8" w14:textId="5DB7AD25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AD8">
              <w:t>24,790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A2D31" w14:textId="70D08983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AD8">
              <w:t>24,790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79C7" w14:textId="0C9B9934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AD8">
              <w:t>1,570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4A30C459" w14:textId="6C9409F6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AD8">
              <w:t>0,000</w:t>
            </w:r>
          </w:p>
        </w:tc>
      </w:tr>
      <w:tr w:rsidR="00993614" w14:paraId="0D685F64" w14:textId="77777777" w:rsidTr="000008C3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0730D" w14:textId="064F0A85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A9A75" w14:textId="15257459" w:rsidR="00993614" w:rsidRDefault="00993614" w:rsidP="009936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iš jų: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44116" w14:textId="58ED3B25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5C31C6E0" w14:textId="2002D8DA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77010" w14:textId="2845F7F1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1D35" w14:textId="1F459CBD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47045CC9" w14:textId="4C9ABD60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3614" w14:paraId="33CA4B8B" w14:textId="77777777" w:rsidTr="000008C3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4708" w14:textId="675FE6FC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F798" w14:textId="15EE0CB4" w:rsidR="00993614" w:rsidRDefault="00993614" w:rsidP="009936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 xml:space="preserve"> Socialinėms išmokoms ir kompensacijoms skaičiuoti ir mokėti (administravimui)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43519" w14:textId="4619C75F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58C5C05F" w14:textId="0748E9BF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0,580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1D082" w14:textId="7EF6E713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0,580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D674" w14:textId="1A162114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0,570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6D280810" w14:textId="5DFFB210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3614" w14:paraId="57105B06" w14:textId="77777777" w:rsidTr="000008C3"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E58A" w14:textId="355EF9B0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2DB5D" w14:textId="154FD09A" w:rsidR="00993614" w:rsidRDefault="00993614" w:rsidP="009936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 xml:space="preserve"> Socialinėms išmokoms ir kompensacijoms skaičiuoti ir mokėti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65EEB" w14:textId="1DA74A01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1C443903" w14:textId="5B0B2A9B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19,420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BE130" w14:textId="6597B72F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19,420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AB1A5" w14:textId="085B80F6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074E0487" w14:textId="396F0CA6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3614" w14:paraId="5CBE3E3B" w14:textId="77777777" w:rsidTr="000008C3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0E6EC" w14:textId="74450761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BB3C" w14:textId="03D7C48B" w:rsidR="00993614" w:rsidRDefault="00993614" w:rsidP="009936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AD8">
              <w:t>Socialinėms paslaugoms (socialinei globai asmenims su sunkia negalia) administruoti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6BBEB" w14:textId="7C44F41A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AD8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40A41F61" w14:textId="75723AF2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AD8">
              <w:t>1,190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B390" w14:textId="1E318768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AD8">
              <w:t>1,190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87A9" w14:textId="26A44F6F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AD8"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38562B0C" w14:textId="08881C23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3614" w14:paraId="2E12D64D" w14:textId="77777777" w:rsidTr="000008C3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6333B" w14:textId="68AC10C7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81116" w14:textId="779563EA" w:rsidR="00993614" w:rsidRDefault="00993614" w:rsidP="009936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Socialinėms paslaugoms (socialinei globai asmenims su sunkia negalia)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4ABE" w14:textId="292814BA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04F41506" w14:textId="5762D946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72AEC" w14:textId="677859CD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3,600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66BDD" w14:textId="0F19ECB6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2CB4C5BE" w14:textId="709AB06C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3614" w14:paraId="19551115" w14:textId="77777777" w:rsidTr="000008C3">
        <w:trPr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41E5E" w14:textId="32CBCED6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C02F" w14:textId="31A1F518" w:rsidR="00993614" w:rsidRDefault="00993614" w:rsidP="009936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Socialinių paslaugų centro direktorius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2A237" w14:textId="2D446446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49D5FB56" w14:textId="0C787976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30,510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E68A" w14:textId="78E9902A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30,510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FCDE" w14:textId="1E2861DA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26,200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3738CE74" w14:textId="17D4CE63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0,000</w:t>
            </w:r>
          </w:p>
        </w:tc>
      </w:tr>
      <w:tr w:rsidR="00993614" w14:paraId="5B4BC280" w14:textId="77777777" w:rsidTr="000008C3"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D1D68" w14:textId="59FE58EC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0343" w14:textId="3B64ED1C" w:rsidR="00993614" w:rsidRDefault="00993614" w:rsidP="009936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iš jų: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FEB25" w14:textId="29E91F2B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7E5CC10E" w14:textId="6F5D7FD9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73564" w14:textId="70FE8FC1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082E" w14:textId="70DDDCEA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60DEB828" w14:textId="0A70FC51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3614" w14:paraId="0F4D1340" w14:textId="77777777" w:rsidTr="000008C3"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19EE4" w14:textId="2B8C53EB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4402" w14:textId="5269051D" w:rsidR="00993614" w:rsidRDefault="00993614" w:rsidP="009936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AD8">
              <w:t xml:space="preserve">Socialinėms paslaugoms (socialinei globai asmenims su sunkia negalia)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B687" w14:textId="7473BC7C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AD8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04811C8F" w14:textId="4AB14210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AD8">
              <w:t>30,510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1404F" w14:textId="74102BEA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AD8">
              <w:t>30,510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D16E7" w14:textId="42654618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AD8">
              <w:t>26,200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0DE46D98" w14:textId="423ED219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3614" w14:paraId="6AD6F4BB" w14:textId="77777777" w:rsidTr="000008C3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261D" w14:textId="77979B40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AF249" w14:textId="4420CE4E" w:rsidR="00993614" w:rsidRDefault="00993614" w:rsidP="009936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Šeimos ir vaiko gerovės centro direktorius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CCDC" w14:textId="39974C52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78A8F4CD" w14:textId="4B5FAC2E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4575C" w14:textId="043CFDA8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5,500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813B3" w14:textId="34A613B6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7CF8AB77" w14:textId="09DF584E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0,000</w:t>
            </w:r>
          </w:p>
        </w:tc>
      </w:tr>
      <w:tr w:rsidR="00993614" w14:paraId="4F182702" w14:textId="77777777" w:rsidTr="000008C3"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7978E" w14:textId="584B58AA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F289" w14:textId="446AD3C7" w:rsidR="00993614" w:rsidRDefault="00993614" w:rsidP="009936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iš jų: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E4458" w14:textId="514B5E25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0FA09DE4" w14:textId="53679E03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F6F8" w14:textId="4925BA7F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048FB" w14:textId="47707912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64ACAA8F" w14:textId="40E186B3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3614" w14:paraId="3E328BE4" w14:textId="77777777" w:rsidTr="000008C3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D699D" w14:textId="26F94EBB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9AFD5" w14:textId="60C5C8E4" w:rsidR="00993614" w:rsidRDefault="00993614" w:rsidP="009936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AD8">
              <w:t xml:space="preserve">Socialinėms paslaugoms (socialinei globai asmenims su sunkia negalia)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6BB3" w14:textId="2E6E862A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AD8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062F8C78" w14:textId="4E35AEE7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AD8">
              <w:t>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C9449" w14:textId="63ECCECB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AD8">
              <w:t>5,500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1934D" w14:textId="617ED6C4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AD8">
              <w:t>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64BCE88E" w14:textId="5A0203EE" w:rsidR="00993614" w:rsidRDefault="00993614" w:rsidP="009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3614" w14:paraId="3584F4FA" w14:textId="77777777" w:rsidTr="000008C3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D90C8" w14:textId="1A5D9C6D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81229" w14:textId="7A8E89B0" w:rsidR="00993614" w:rsidRDefault="00993614" w:rsidP="009936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IŠ VISO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D9000" w14:textId="49451F25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350A396D" w14:textId="5D6812C1" w:rsidR="00993614" w:rsidRDefault="00993614" w:rsidP="00993614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354AD8">
              <w:t>60,800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9D3E0" w14:textId="4B47DF83" w:rsidR="00993614" w:rsidRDefault="00993614" w:rsidP="00993614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354AD8">
              <w:t>60,800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22AF0" w14:textId="55FD7F75" w:rsidR="00993614" w:rsidRDefault="00993614" w:rsidP="00993614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354AD8">
              <w:t>30,270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0E462EFA" w14:textId="64CE8361" w:rsidR="00993614" w:rsidRDefault="00993614" w:rsidP="00993614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354AD8">
              <w:t>0,000</w:t>
            </w:r>
          </w:p>
        </w:tc>
      </w:tr>
      <w:tr w:rsidR="00993614" w14:paraId="266FB46C" w14:textId="77777777" w:rsidTr="000008C3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F196" w14:textId="61930610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EE5F" w14:textId="59C9D915" w:rsidR="00993614" w:rsidRDefault="00993614" w:rsidP="009936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iš jų: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750D" w14:textId="2F99DE6F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3CF63297" w14:textId="6F95FA8C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60,800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8D8B" w14:textId="5DF6F0D1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60,800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5DA4D" w14:textId="30E08666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30,270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7DF4766A" w14:textId="3DAADE60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0,000</w:t>
            </w:r>
          </w:p>
        </w:tc>
      </w:tr>
      <w:tr w:rsidR="00993614" w14:paraId="1DBEFCF8" w14:textId="77777777" w:rsidTr="000008C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6D13" w14:textId="5F21D167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4393" w14:textId="43D01CD0" w:rsidR="00993614" w:rsidRDefault="00993614" w:rsidP="009936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Savivaldybės valdymo tobulinimo programa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37CB" w14:textId="4C73B0DD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3E1C34F9" w14:textId="0BB07871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1,770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90035" w14:textId="58706637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1,770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9E398" w14:textId="1A0FAC7B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AD8">
              <w:t>1,570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639D1F19" w14:textId="66589CA9" w:rsidR="00993614" w:rsidRDefault="00993614" w:rsidP="009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EE11B02" w14:textId="77777777" w:rsidR="00F428A3" w:rsidRDefault="00F428A3" w:rsidP="005A35DA">
      <w:pPr>
        <w:tabs>
          <w:tab w:val="left" w:pos="1843"/>
        </w:tabs>
        <w:jc w:val="both"/>
        <w:rPr>
          <w:color w:val="000000"/>
        </w:rPr>
      </w:pPr>
    </w:p>
    <w:p w14:paraId="1A7F8B09" w14:textId="0412F18D" w:rsidR="00F428A3" w:rsidRPr="005A35DA" w:rsidRDefault="00D518E6" w:rsidP="00D518E6">
      <w:pPr>
        <w:tabs>
          <w:tab w:val="left" w:pos="1276"/>
        </w:tabs>
        <w:jc w:val="both"/>
        <w:rPr>
          <w:lang w:eastAsia="en-US"/>
        </w:rPr>
      </w:pPr>
      <w:r>
        <w:rPr>
          <w:color w:val="000000"/>
        </w:rPr>
        <w:tab/>
      </w:r>
      <w:r w:rsidRPr="00674DA7">
        <w:rPr>
          <w:color w:val="000000"/>
          <w:lang w:eastAsia="en-US"/>
        </w:rPr>
        <w:t>Atsižvelgiant į</w:t>
      </w:r>
      <w:r>
        <w:rPr>
          <w:color w:val="000000"/>
          <w:lang w:eastAsia="en-US"/>
        </w:rPr>
        <w:t xml:space="preserve"> Socialinių paslaugų ir Rekreacijos paslaugų centrus prašymus </w:t>
      </w:r>
      <w:r w:rsidRPr="005A35DA">
        <w:rPr>
          <w:color w:val="000000"/>
        </w:rPr>
        <w:t>siūloma padidinti pajamas</w:t>
      </w:r>
      <w:r>
        <w:rPr>
          <w:color w:val="000000"/>
        </w:rPr>
        <w:t>:</w:t>
      </w:r>
      <w:r w:rsidRPr="00D518E6">
        <w:t xml:space="preserve"> </w:t>
      </w:r>
      <w:r w:rsidRPr="00BA5C1C">
        <w:t xml:space="preserve">3,900 </w:t>
      </w:r>
      <w:r w:rsidRPr="00BA5C1C">
        <w:rPr>
          <w:color w:val="000000"/>
        </w:rPr>
        <w:t>tūkst. eurų</w:t>
      </w:r>
      <w:r w:rsidRPr="00BA5C1C">
        <w:t xml:space="preserve">  biudžetinių įstaigų pajam</w:t>
      </w:r>
      <w:r w:rsidR="008A7306">
        <w:t>a</w:t>
      </w:r>
      <w:r w:rsidRPr="00BA5C1C">
        <w:t xml:space="preserve">s už ilgalaikio ir trumpalaikio </w:t>
      </w:r>
      <w:r w:rsidRPr="00BA5C1C">
        <w:lastRenderedPageBreak/>
        <w:t>materialiojo turto nuomą</w:t>
      </w:r>
      <w:r>
        <w:t xml:space="preserve">, </w:t>
      </w:r>
      <w:r w:rsidRPr="00223A54">
        <w:rPr>
          <w:color w:val="000000"/>
        </w:rPr>
        <w:t>1,</w:t>
      </w:r>
      <w:r>
        <w:rPr>
          <w:color w:val="000000"/>
        </w:rPr>
        <w:t>000</w:t>
      </w:r>
      <w:r w:rsidRPr="00223A54">
        <w:rPr>
          <w:color w:val="000000"/>
        </w:rPr>
        <w:t xml:space="preserve"> tūkst. eurų biudžetinių įstaigų </w:t>
      </w:r>
      <w:r>
        <w:rPr>
          <w:color w:val="000000"/>
        </w:rPr>
        <w:t>už prekes ir paslauga</w:t>
      </w:r>
      <w:r w:rsidRPr="00223A54">
        <w:rPr>
          <w:color w:val="000000"/>
        </w:rPr>
        <w:t>s,</w:t>
      </w:r>
      <w:r>
        <w:rPr>
          <w:color w:val="000000"/>
        </w:rPr>
        <w:t xml:space="preserve"> </w:t>
      </w:r>
      <w:r w:rsidRPr="00550E2F">
        <w:t xml:space="preserve">ir dėl to </w:t>
      </w:r>
      <w:r w:rsidRPr="00550E2F">
        <w:rPr>
          <w:color w:val="000000"/>
        </w:rPr>
        <w:t>padidinti</w:t>
      </w:r>
      <w:r>
        <w:rPr>
          <w:color w:val="000000"/>
        </w:rPr>
        <w:t>:</w:t>
      </w:r>
      <w:r>
        <w:rPr>
          <w:color w:val="000000"/>
          <w:lang w:eastAsia="en-US"/>
        </w:rPr>
        <w:t xml:space="preserve"> </w:t>
      </w:r>
      <w:r>
        <w:rPr>
          <w:color w:val="000000"/>
        </w:rPr>
        <w:t>3,900</w:t>
      </w:r>
      <w:r w:rsidRPr="00BA5C1C">
        <w:rPr>
          <w:color w:val="000000"/>
        </w:rPr>
        <w:t xml:space="preserve"> </w:t>
      </w:r>
      <w:r w:rsidRPr="00326F6B">
        <w:rPr>
          <w:color w:val="000000"/>
        </w:rPr>
        <w:t>tūkst.</w:t>
      </w:r>
      <w:r>
        <w:rPr>
          <w:color w:val="000000"/>
        </w:rPr>
        <w:t xml:space="preserve"> </w:t>
      </w:r>
      <w:r w:rsidRPr="00326F6B">
        <w:rPr>
          <w:color w:val="000000"/>
        </w:rPr>
        <w:t xml:space="preserve">eurų asignavimus </w:t>
      </w:r>
      <w:r>
        <w:rPr>
          <w:color w:val="000000"/>
        </w:rPr>
        <w:t>Rekreacijos</w:t>
      </w:r>
      <w:r w:rsidRPr="00326F6B">
        <w:rPr>
          <w:color w:val="000000"/>
        </w:rPr>
        <w:t xml:space="preserve"> paslaugų centrui </w:t>
      </w:r>
      <w:r>
        <w:rPr>
          <w:color w:val="000000"/>
        </w:rPr>
        <w:t>Savivaldybės ekonominės plėtros</w:t>
      </w:r>
      <w:r w:rsidRPr="00326F6B">
        <w:rPr>
          <w:color w:val="000000"/>
        </w:rPr>
        <w:t xml:space="preserve"> programai iš biudžetinių įstaigų pajamų išlaidoms</w:t>
      </w:r>
      <w:r>
        <w:rPr>
          <w:color w:val="000000"/>
        </w:rPr>
        <w:t>, 1</w:t>
      </w:r>
      <w:r w:rsidRPr="00326F6B">
        <w:rPr>
          <w:color w:val="000000"/>
        </w:rPr>
        <w:t>,</w:t>
      </w:r>
      <w:r>
        <w:rPr>
          <w:color w:val="000000"/>
        </w:rPr>
        <w:t>0</w:t>
      </w:r>
      <w:r w:rsidRPr="00326F6B">
        <w:rPr>
          <w:color w:val="000000"/>
        </w:rPr>
        <w:t xml:space="preserve">00 </w:t>
      </w:r>
      <w:bookmarkStart w:id="21" w:name="_Hlk82973628"/>
      <w:r w:rsidRPr="00326F6B">
        <w:rPr>
          <w:color w:val="000000"/>
        </w:rPr>
        <w:t>tūkst. eurų asignavimus</w:t>
      </w:r>
      <w:bookmarkEnd w:id="21"/>
      <w:r w:rsidRPr="00326F6B">
        <w:rPr>
          <w:color w:val="000000"/>
        </w:rPr>
        <w:t xml:space="preserve"> Socialinių paslaugų centrui Socialinės paramos įgyvendinimo programai iš biudžetinių įstaigų pajamų išlaidoms</w:t>
      </w:r>
      <w:r>
        <w:rPr>
          <w:color w:val="000000"/>
        </w:rPr>
        <w:t>.</w:t>
      </w:r>
    </w:p>
    <w:p w14:paraId="4C546B24" w14:textId="7BD3B6A6" w:rsidR="00B01685" w:rsidRDefault="00771A63" w:rsidP="00DA681E">
      <w:pPr>
        <w:ind w:firstLine="1247"/>
        <w:jc w:val="both"/>
      </w:pPr>
      <w:bookmarkStart w:id="22" w:name="_Hlk55844849"/>
      <w:r w:rsidRPr="00674DA7">
        <w:rPr>
          <w:color w:val="000000"/>
          <w:lang w:eastAsia="en-US"/>
        </w:rPr>
        <w:t xml:space="preserve">Atsižvelgiant į </w:t>
      </w:r>
      <w:r w:rsidR="00D518E6">
        <w:rPr>
          <w:color w:val="000000"/>
          <w:lang w:eastAsia="en-US"/>
        </w:rPr>
        <w:t>UAB „Visagino būstas“ ir UAB „Visagino energija“ pervestas į savivaldybės biudžetą  lėš</w:t>
      </w:r>
      <w:r w:rsidR="00CB324B">
        <w:rPr>
          <w:color w:val="000000"/>
          <w:lang w:eastAsia="en-US"/>
        </w:rPr>
        <w:t>a</w:t>
      </w:r>
      <w:r w:rsidR="00D518E6">
        <w:rPr>
          <w:color w:val="000000"/>
          <w:lang w:eastAsia="en-US"/>
        </w:rPr>
        <w:t>s ir atsižvelgiant į VMI duomen</w:t>
      </w:r>
      <w:r w:rsidR="00CB324B">
        <w:rPr>
          <w:color w:val="000000"/>
          <w:lang w:eastAsia="en-US"/>
        </w:rPr>
        <w:t>i</w:t>
      </w:r>
      <w:r w:rsidR="00D518E6">
        <w:rPr>
          <w:color w:val="000000"/>
          <w:lang w:eastAsia="en-US"/>
        </w:rPr>
        <w:t>s</w:t>
      </w:r>
      <w:r w:rsidR="00CB324B">
        <w:rPr>
          <w:color w:val="000000"/>
          <w:lang w:eastAsia="en-US"/>
        </w:rPr>
        <w:t>,</w:t>
      </w:r>
      <w:r w:rsidR="00D518E6" w:rsidRPr="00D518E6">
        <w:rPr>
          <w:color w:val="000000"/>
        </w:rPr>
        <w:t xml:space="preserve"> </w:t>
      </w:r>
      <w:r w:rsidR="00D518E6" w:rsidRPr="005A35DA">
        <w:rPr>
          <w:color w:val="000000"/>
        </w:rPr>
        <w:t>siūloma padidinti</w:t>
      </w:r>
      <w:r w:rsidR="00D518E6">
        <w:rPr>
          <w:color w:val="000000"/>
          <w:lang w:eastAsia="en-US"/>
        </w:rPr>
        <w:t xml:space="preserve"> </w:t>
      </w:r>
      <w:bookmarkStart w:id="23" w:name="_Hlk50117267"/>
      <w:bookmarkEnd w:id="14"/>
      <w:bookmarkEnd w:id="22"/>
      <w:r w:rsidR="00D518E6">
        <w:t>1,050</w:t>
      </w:r>
      <w:r w:rsidR="00D518E6" w:rsidRPr="000604EB">
        <w:t xml:space="preserve"> </w:t>
      </w:r>
      <w:bookmarkStart w:id="24" w:name="_Hlk50066182"/>
      <w:r w:rsidR="00D518E6" w:rsidRPr="000604EB">
        <w:t>tūkst. eurų</w:t>
      </w:r>
      <w:bookmarkEnd w:id="24"/>
      <w:r w:rsidR="00D518E6" w:rsidRPr="000604EB">
        <w:t xml:space="preserve"> kit</w:t>
      </w:r>
      <w:r w:rsidR="00CB324B">
        <w:t>a</w:t>
      </w:r>
      <w:r w:rsidR="00D518E6" w:rsidRPr="000604EB">
        <w:t>s neišvardyt</w:t>
      </w:r>
      <w:r w:rsidR="00CB324B">
        <w:t>a</w:t>
      </w:r>
      <w:r w:rsidR="00D518E6" w:rsidRPr="000604EB">
        <w:t>s pajam</w:t>
      </w:r>
      <w:r w:rsidR="00CB324B">
        <w:t>a</w:t>
      </w:r>
      <w:r w:rsidR="00D518E6" w:rsidRPr="000604EB">
        <w:t>s</w:t>
      </w:r>
      <w:r w:rsidR="00D518E6" w:rsidRPr="00550E2F">
        <w:t>,</w:t>
      </w:r>
      <w:r w:rsidR="00D518E6" w:rsidRPr="00550E2F">
        <w:rPr>
          <w:color w:val="000000"/>
        </w:rPr>
        <w:t xml:space="preserve"> </w:t>
      </w:r>
      <w:r w:rsidR="00D518E6" w:rsidRPr="00550E2F">
        <w:t xml:space="preserve">ir dėl to </w:t>
      </w:r>
      <w:r w:rsidR="00D518E6">
        <w:t xml:space="preserve">atitinkama suma </w:t>
      </w:r>
      <w:r w:rsidR="00D518E6" w:rsidRPr="00550E2F">
        <w:rPr>
          <w:color w:val="000000"/>
        </w:rPr>
        <w:t>padidinti</w:t>
      </w:r>
      <w:r w:rsidR="00D518E6">
        <w:rPr>
          <w:color w:val="000000"/>
        </w:rPr>
        <w:t xml:space="preserve"> </w:t>
      </w:r>
      <w:r w:rsidR="00D518E6" w:rsidRPr="009D759C">
        <w:rPr>
          <w:color w:val="000000"/>
        </w:rPr>
        <w:t xml:space="preserve">asignavimus Visagino savivaldybės administracijai </w:t>
      </w:r>
      <w:r w:rsidR="00D518E6">
        <w:rPr>
          <w:color w:val="000000"/>
        </w:rPr>
        <w:t>savivaldybės valdymo tobulinimo</w:t>
      </w:r>
      <w:r w:rsidR="00D518E6" w:rsidRPr="009D759C">
        <w:rPr>
          <w:color w:val="000000"/>
        </w:rPr>
        <w:t xml:space="preserve"> programai  iš savivaldybės savarankiškųjų funkcijų lėšų išlaidoms (</w:t>
      </w:r>
      <w:r w:rsidR="00D518E6">
        <w:rPr>
          <w:color w:val="000000"/>
        </w:rPr>
        <w:t>valdybos narių atlygi</w:t>
      </w:r>
      <w:r w:rsidR="008A7306">
        <w:rPr>
          <w:color w:val="000000"/>
        </w:rPr>
        <w:t>ui</w:t>
      </w:r>
      <w:r w:rsidR="00D518E6">
        <w:rPr>
          <w:color w:val="000000"/>
        </w:rPr>
        <w:t xml:space="preserve"> už jų veiklą mokėti</w:t>
      </w:r>
      <w:r w:rsidR="00D518E6" w:rsidRPr="009D759C">
        <w:rPr>
          <w:color w:val="000000"/>
        </w:rPr>
        <w:t>)</w:t>
      </w:r>
      <w:r w:rsidR="00D518E6">
        <w:rPr>
          <w:color w:val="000000"/>
        </w:rPr>
        <w:t>, iš jų 1,035 tūkst. eurų darbo užmokesčiui</w:t>
      </w:r>
      <w:r w:rsidR="00F428A3" w:rsidRPr="00920A4B">
        <w:t>.</w:t>
      </w:r>
      <w:bookmarkStart w:id="25" w:name="_Hlk58341185"/>
    </w:p>
    <w:p w14:paraId="26596931" w14:textId="6C0DDD37" w:rsidR="00B01685" w:rsidRDefault="00B01685" w:rsidP="00B01685">
      <w:pPr>
        <w:ind w:firstLine="1246"/>
        <w:jc w:val="both"/>
      </w:pPr>
      <w:r w:rsidRPr="005A35DA">
        <w:rPr>
          <w:color w:val="000000"/>
        </w:rPr>
        <w:t xml:space="preserve">Vadovaujantis </w:t>
      </w:r>
      <w:r w:rsidRPr="005A35DA">
        <w:t xml:space="preserve">Visagino savivaldybės tarybos 2021 m. </w:t>
      </w:r>
      <w:r>
        <w:t>rugpjūčio</w:t>
      </w:r>
      <w:r w:rsidRPr="005A35DA">
        <w:t xml:space="preserve"> 2</w:t>
      </w:r>
      <w:r>
        <w:t>6</w:t>
      </w:r>
      <w:r w:rsidRPr="005A35DA">
        <w:t xml:space="preserve"> d. sprendimu Nr. TS-1</w:t>
      </w:r>
      <w:r>
        <w:t>73</w:t>
      </w:r>
      <w:r w:rsidRPr="005A35DA">
        <w:t xml:space="preserve"> „Dėl </w:t>
      </w:r>
      <w:r>
        <w:t>viešosios įstaigos Visagino miesto muziejaus įsteigimo</w:t>
      </w:r>
      <w:r w:rsidRPr="005A35DA">
        <w:t>“</w:t>
      </w:r>
      <w:r w:rsidRPr="005A35DA">
        <w:rPr>
          <w:color w:val="000000"/>
        </w:rPr>
        <w:t xml:space="preserve"> siūloma </w:t>
      </w:r>
      <w:r w:rsidRPr="00920A4B">
        <w:t xml:space="preserve">Visagino savivaldybės administracijai </w:t>
      </w:r>
      <w:r>
        <w:t>Gyventojų kultūrinio aktyvumo skatinimo ir identiteto stiprinimo</w:t>
      </w:r>
      <w:r w:rsidRPr="00920A4B">
        <w:t xml:space="preserve"> programai iš savivaldybės savarankiškųjų funkcijų lėšų skirti kaip dalininkų įnašą </w:t>
      </w:r>
      <w:r>
        <w:t>viešajai įstaigai Visagino miesto muziejui</w:t>
      </w:r>
      <w:r w:rsidRPr="00920A4B">
        <w:t xml:space="preserve"> </w:t>
      </w:r>
      <w:r>
        <w:t>0,200</w:t>
      </w:r>
      <w:r w:rsidRPr="00920A4B">
        <w:t xml:space="preserve"> tūkst. eurų turtui įsigyti (</w:t>
      </w:r>
      <w:r>
        <w:t>naudoti veiklos išlaidoms kompensuoti ir funkcijoms užtikrinti bei steigimo išlaidoms kompensuoti</w:t>
      </w:r>
      <w:r w:rsidRPr="00920A4B">
        <w:t xml:space="preserve">), sumažinant atitinkama suma asignavimus, skirtus Visagino savivaldybės administracijai </w:t>
      </w:r>
      <w:r>
        <w:t>Gyventojų kultūrinio aktyvumo skatinimo ir identiteto stiprinimo</w:t>
      </w:r>
      <w:r w:rsidRPr="00920A4B">
        <w:t xml:space="preserve"> programai vykdyti </w:t>
      </w:r>
      <w:r>
        <w:t>išlaidoms</w:t>
      </w:r>
      <w:r w:rsidRPr="005A35DA">
        <w:rPr>
          <w:lang w:eastAsia="en-US"/>
        </w:rPr>
        <w:t>.</w:t>
      </w:r>
    </w:p>
    <w:p w14:paraId="3E2CE962" w14:textId="018F179E" w:rsidR="00DA681E" w:rsidRDefault="0058795D" w:rsidP="00DA681E">
      <w:pPr>
        <w:ind w:firstLine="1247"/>
        <w:jc w:val="both"/>
        <w:rPr>
          <w:color w:val="000000"/>
          <w:lang w:eastAsia="en-US"/>
        </w:rPr>
      </w:pPr>
      <w:r w:rsidRPr="00C37F3A">
        <w:tab/>
      </w:r>
      <w:r w:rsidR="00DA681E" w:rsidRPr="00674DA7">
        <w:rPr>
          <w:color w:val="000000"/>
          <w:lang w:eastAsia="en-US"/>
        </w:rPr>
        <w:t xml:space="preserve">Atsižvelgiant į </w:t>
      </w:r>
      <w:r w:rsidR="00DA681E">
        <w:rPr>
          <w:color w:val="000000"/>
        </w:rPr>
        <w:t xml:space="preserve">Visagino savivaldybės administracijos prašymus siūloma </w:t>
      </w:r>
      <w:r w:rsidR="00DA681E">
        <w:t>p</w:t>
      </w:r>
      <w:r w:rsidR="00DA681E" w:rsidRPr="00142330">
        <w:t xml:space="preserve">erskirstyti </w:t>
      </w:r>
      <w:r w:rsidR="00DA681E" w:rsidRPr="00142330">
        <w:rPr>
          <w:color w:val="000000"/>
        </w:rPr>
        <w:t>Visagino savivaldybės 2021 m. biudžeto pajamas sumažinant</w:t>
      </w:r>
      <w:r w:rsidR="00DA681E" w:rsidRPr="005B0B92">
        <w:rPr>
          <w:color w:val="000000"/>
        </w:rPr>
        <w:t xml:space="preserve"> </w:t>
      </w:r>
      <w:r w:rsidR="00C875B2">
        <w:rPr>
          <w:color w:val="000000"/>
        </w:rPr>
        <w:t>1,523</w:t>
      </w:r>
      <w:r w:rsidR="00DA681E" w:rsidRPr="005B0B92">
        <w:rPr>
          <w:color w:val="000000"/>
        </w:rPr>
        <w:t xml:space="preserve"> tūkst. eurų dotacija iš Europos Sąjungos ir kitos tarptautinės finansinės paramos ir bendrojo finansavimo lėšų </w:t>
      </w:r>
      <w:r w:rsidR="00C875B2">
        <w:rPr>
          <w:color w:val="000000"/>
        </w:rPr>
        <w:t>turtui įsigyti</w:t>
      </w:r>
      <w:r w:rsidR="00DA681E" w:rsidRPr="005B0B92">
        <w:t xml:space="preserve">, atitinkamai padidinant </w:t>
      </w:r>
      <w:r w:rsidR="00DA681E" w:rsidRPr="005B0B92">
        <w:rPr>
          <w:color w:val="000000"/>
        </w:rPr>
        <w:t xml:space="preserve">dotacija iš Europos Sąjungos ir kitos tarptautinės finansinės paramos ir bendrojo finansavimo lėšų </w:t>
      </w:r>
      <w:r w:rsidR="00C875B2">
        <w:rPr>
          <w:color w:val="000000"/>
        </w:rPr>
        <w:t>einamiesiems tikslams</w:t>
      </w:r>
      <w:r w:rsidR="00DA681E">
        <w:rPr>
          <w:color w:val="000000"/>
        </w:rPr>
        <w:t xml:space="preserve"> ir </w:t>
      </w:r>
      <w:r w:rsidR="00C875B2">
        <w:rPr>
          <w:color w:val="000000"/>
        </w:rPr>
        <w:t xml:space="preserve">atitinkamai </w:t>
      </w:r>
      <w:r w:rsidR="00DA681E">
        <w:rPr>
          <w:lang w:eastAsia="en-US"/>
        </w:rPr>
        <w:t>p</w:t>
      </w:r>
      <w:r w:rsidR="00DA681E" w:rsidRPr="00DA681E">
        <w:rPr>
          <w:lang w:eastAsia="en-US"/>
        </w:rPr>
        <w:t>erskirstyti asignavimus:</w:t>
      </w:r>
      <w:r w:rsidR="00DA681E" w:rsidRPr="00DA681E">
        <w:t xml:space="preserve"> </w:t>
      </w:r>
      <w:r w:rsidR="00DA681E" w:rsidRPr="00DA681E">
        <w:rPr>
          <w:lang w:eastAsia="en-US"/>
        </w:rPr>
        <w:t xml:space="preserve">1,523 tūkst. eurų </w:t>
      </w:r>
      <w:r w:rsidR="00DA681E" w:rsidRPr="00DA681E">
        <w:rPr>
          <w:color w:val="000000"/>
          <w:lang w:eastAsia="en-US"/>
        </w:rPr>
        <w:t>Visagino savivaldybės administracijos Viešosios infrastruktūros plėtros programos</w:t>
      </w:r>
      <w:r w:rsidR="00DA681E" w:rsidRPr="00DA681E">
        <w:rPr>
          <w:lang w:eastAsia="en-US"/>
        </w:rPr>
        <w:t xml:space="preserve"> asignavimus</w:t>
      </w:r>
      <w:r w:rsidR="00DA681E" w:rsidRPr="00DA681E">
        <w:rPr>
          <w:color w:val="000000"/>
          <w:lang w:eastAsia="en-US"/>
        </w:rPr>
        <w:t xml:space="preserve"> iš Europos Sąjungos ir kitos tarptautinės finansinės paramos ir bendrojo finansavimo lėšų</w:t>
      </w:r>
      <w:r w:rsidR="00DA681E" w:rsidRPr="00DA681E">
        <w:rPr>
          <w:lang w:eastAsia="en-US"/>
        </w:rPr>
        <w:t>,</w:t>
      </w:r>
      <w:r w:rsidR="00DA681E" w:rsidRPr="00DA681E">
        <w:rPr>
          <w:color w:val="000000"/>
          <w:lang w:eastAsia="en-US"/>
        </w:rPr>
        <w:t xml:space="preserve"> skirtus turtui įsigyti, skirti išlaidoms (</w:t>
      </w:r>
      <w:r w:rsidR="00C875B2">
        <w:rPr>
          <w:color w:val="000000"/>
          <w:lang w:eastAsia="en-US"/>
        </w:rPr>
        <w:t xml:space="preserve">iš jų </w:t>
      </w:r>
      <w:r w:rsidR="00DA681E" w:rsidRPr="00DA681E">
        <w:rPr>
          <w:color w:val="000000"/>
          <w:lang w:eastAsia="en-US"/>
        </w:rPr>
        <w:t>1,500 tūkst. eurų darbo užmokesčiui)</w:t>
      </w:r>
      <w:r w:rsidR="00DA681E">
        <w:rPr>
          <w:color w:val="000000"/>
          <w:lang w:eastAsia="en-US"/>
        </w:rPr>
        <w:t>.</w:t>
      </w:r>
    </w:p>
    <w:p w14:paraId="5D0330BB" w14:textId="1171D801" w:rsidR="00C875B2" w:rsidRPr="00DA681E" w:rsidRDefault="00C875B2" w:rsidP="00DA681E">
      <w:pPr>
        <w:ind w:firstLine="1247"/>
        <w:jc w:val="both"/>
        <w:rPr>
          <w:lang w:eastAsia="en-US"/>
        </w:rPr>
      </w:pPr>
      <w:r w:rsidRPr="00C37F3A">
        <w:tab/>
      </w:r>
      <w:r w:rsidRPr="00674DA7">
        <w:rPr>
          <w:color w:val="000000"/>
          <w:lang w:eastAsia="en-US"/>
        </w:rPr>
        <w:t xml:space="preserve">Atsižvelgiant į </w:t>
      </w:r>
      <w:r>
        <w:rPr>
          <w:color w:val="000000"/>
          <w:lang w:eastAsia="en-US"/>
        </w:rPr>
        <w:t xml:space="preserve">Draugystės progimnazijos prašymą, </w:t>
      </w:r>
      <w:r w:rsidRPr="00AC2C1E">
        <w:t>10,000 tūkst. eurų Draugystės progimnazi</w:t>
      </w:r>
      <w:r w:rsidRPr="00AC2C1E">
        <w:rPr>
          <w:color w:val="000000"/>
        </w:rPr>
        <w:t xml:space="preserve">jos </w:t>
      </w:r>
      <w:r w:rsidRPr="00AC2C1E">
        <w:t>Švietimo paslaugų plėtros</w:t>
      </w:r>
      <w:r w:rsidRPr="00AC2C1E">
        <w:rPr>
          <w:color w:val="000000"/>
        </w:rPr>
        <w:t xml:space="preserve"> programos</w:t>
      </w:r>
      <w:r w:rsidRPr="00AC2C1E">
        <w:t xml:space="preserve"> asignavimus</w:t>
      </w:r>
      <w:r w:rsidRPr="00AC2C1E">
        <w:rPr>
          <w:color w:val="000000"/>
        </w:rPr>
        <w:t xml:space="preserve"> iš Europos Sąjungos ir kitos tarptautinės finansinės paramos ir bendrojo finansavimo lėšų</w:t>
      </w:r>
      <w:r>
        <w:rPr>
          <w:color w:val="000000"/>
        </w:rPr>
        <w:t xml:space="preserve"> (nepanaudoto 2020 m. likučio)</w:t>
      </w:r>
      <w:r w:rsidRPr="00AC2C1E">
        <w:t>,</w:t>
      </w:r>
      <w:r w:rsidRPr="00AC2C1E">
        <w:rPr>
          <w:color w:val="000000"/>
        </w:rPr>
        <w:t xml:space="preserve"> skirtus darbo užmokesčiui, skirti 1,090 </w:t>
      </w:r>
      <w:r w:rsidRPr="00AC2C1E">
        <w:t>tūkst. eurų</w:t>
      </w:r>
      <w:r w:rsidRPr="00AC2C1E">
        <w:rPr>
          <w:color w:val="000000"/>
        </w:rPr>
        <w:t xml:space="preserve"> išlaidoms ir 8,910 </w:t>
      </w:r>
      <w:r w:rsidRPr="00AC2C1E">
        <w:t>tūkst. eurų</w:t>
      </w:r>
      <w:r w:rsidRPr="00AC2C1E">
        <w:rPr>
          <w:color w:val="000000"/>
        </w:rPr>
        <w:t xml:space="preserve"> turtui įsigyti</w:t>
      </w:r>
      <w:r>
        <w:rPr>
          <w:color w:val="000000"/>
        </w:rPr>
        <w:t>.</w:t>
      </w:r>
    </w:p>
    <w:p w14:paraId="2B65544E" w14:textId="65C96059" w:rsidR="00DA681E" w:rsidRPr="003F507F" w:rsidRDefault="00DA681E" w:rsidP="00DA681E">
      <w:pPr>
        <w:pStyle w:val="Sraopastraipa"/>
        <w:tabs>
          <w:tab w:val="left" w:pos="1843"/>
        </w:tabs>
        <w:ind w:left="0" w:firstLine="1134"/>
        <w:jc w:val="both"/>
        <w:rPr>
          <w:sz w:val="24"/>
          <w:szCs w:val="24"/>
          <w:lang w:eastAsia="en-US"/>
        </w:rPr>
      </w:pPr>
      <w:r w:rsidRPr="003F507F">
        <w:rPr>
          <w:color w:val="000000"/>
          <w:sz w:val="24"/>
          <w:szCs w:val="24"/>
          <w:lang w:eastAsia="en-US"/>
        </w:rPr>
        <w:t xml:space="preserve">Atsižvelgiant į </w:t>
      </w:r>
      <w:r w:rsidRPr="003F507F">
        <w:rPr>
          <w:sz w:val="24"/>
          <w:szCs w:val="24"/>
        </w:rPr>
        <w:t>lopšelio-darželio „Auksinis gaidelis“</w:t>
      </w:r>
      <w:r w:rsidR="00B01685" w:rsidRPr="003F507F">
        <w:rPr>
          <w:sz w:val="24"/>
          <w:szCs w:val="24"/>
        </w:rPr>
        <w:t xml:space="preserve">, Draugystės progimnazijos </w:t>
      </w:r>
      <w:r w:rsidRPr="003F507F">
        <w:rPr>
          <w:color w:val="000000"/>
          <w:sz w:val="24"/>
          <w:szCs w:val="24"/>
          <w:lang w:eastAsia="en-US"/>
        </w:rPr>
        <w:t xml:space="preserve">ir </w:t>
      </w:r>
      <w:r w:rsidRPr="003F507F">
        <w:rPr>
          <w:sz w:val="24"/>
          <w:szCs w:val="24"/>
        </w:rPr>
        <w:t xml:space="preserve">Kūrybos ir menų akademijos </w:t>
      </w:r>
      <w:r w:rsidRPr="003F507F">
        <w:rPr>
          <w:color w:val="000000"/>
          <w:sz w:val="24"/>
          <w:szCs w:val="24"/>
        </w:rPr>
        <w:t xml:space="preserve">prašymus siūloma </w:t>
      </w:r>
      <w:bookmarkStart w:id="26" w:name="_Hlk79250851"/>
      <w:r w:rsidRPr="003F507F">
        <w:rPr>
          <w:color w:val="000000"/>
          <w:sz w:val="24"/>
          <w:szCs w:val="24"/>
        </w:rPr>
        <w:t xml:space="preserve">3,722 tūkst. eurų Visagino savivaldybės administracijos Švietimo paslaugų plėtros programos asignavimus, skirtus iš kitų dotacijų (valstybės biudžeto) lėšų išlaidoms, </w:t>
      </w:r>
      <w:r w:rsidRPr="003F507F">
        <w:rPr>
          <w:sz w:val="24"/>
          <w:szCs w:val="24"/>
        </w:rPr>
        <w:t>skirti tai pačiai programai išlaidoms</w:t>
      </w:r>
      <w:bookmarkEnd w:id="26"/>
      <w:r w:rsidRPr="003F507F">
        <w:rPr>
          <w:sz w:val="24"/>
          <w:szCs w:val="24"/>
        </w:rPr>
        <w:t xml:space="preserve"> </w:t>
      </w:r>
      <w:bookmarkStart w:id="27" w:name="_Hlk82981674"/>
      <w:r w:rsidRPr="003F507F">
        <w:rPr>
          <w:sz w:val="24"/>
          <w:szCs w:val="24"/>
        </w:rPr>
        <w:t xml:space="preserve">lopšeliui-darželiui „Auksinis gaidelis“ </w:t>
      </w:r>
      <w:bookmarkEnd w:id="27"/>
      <w:r w:rsidRPr="003F507F">
        <w:rPr>
          <w:sz w:val="24"/>
          <w:szCs w:val="24"/>
        </w:rPr>
        <w:t xml:space="preserve">ilgalaikio darbo išmokai išmokėti; </w:t>
      </w:r>
      <w:bookmarkStart w:id="28" w:name="_Hlk79250747"/>
      <w:r w:rsidRPr="003F507F">
        <w:rPr>
          <w:sz w:val="24"/>
          <w:szCs w:val="24"/>
        </w:rPr>
        <w:t xml:space="preserve">3,200 tūkst. eurų </w:t>
      </w:r>
      <w:bookmarkStart w:id="29" w:name="_Hlk82981703"/>
      <w:r w:rsidRPr="003F507F">
        <w:rPr>
          <w:sz w:val="24"/>
          <w:szCs w:val="24"/>
        </w:rPr>
        <w:t xml:space="preserve">Kūrybos ir menų akademijos </w:t>
      </w:r>
      <w:bookmarkEnd w:id="29"/>
      <w:r w:rsidRPr="003F507F">
        <w:rPr>
          <w:sz w:val="24"/>
          <w:szCs w:val="24"/>
        </w:rPr>
        <w:t>Švietimo paslaugų plėtros programos asignavimus, skirtus iš kitų dotacijų (valstybės biudžeto) lėšų turtui įsigyti, skirti tai pačiai programai išlaidoms</w:t>
      </w:r>
      <w:bookmarkEnd w:id="28"/>
      <w:r w:rsidR="00B01685" w:rsidRPr="003F507F">
        <w:rPr>
          <w:sz w:val="24"/>
          <w:szCs w:val="24"/>
        </w:rPr>
        <w:t>; 0,</w:t>
      </w:r>
      <w:r w:rsidR="00A763B7">
        <w:rPr>
          <w:sz w:val="24"/>
          <w:szCs w:val="24"/>
        </w:rPr>
        <w:t>0</w:t>
      </w:r>
      <w:r w:rsidR="00B01685" w:rsidRPr="003F507F">
        <w:rPr>
          <w:sz w:val="24"/>
          <w:szCs w:val="24"/>
        </w:rPr>
        <w:t xml:space="preserve">40 </w:t>
      </w:r>
      <w:bookmarkStart w:id="30" w:name="_Hlk82973040"/>
      <w:r w:rsidR="00B01685" w:rsidRPr="003F507F">
        <w:rPr>
          <w:sz w:val="24"/>
          <w:szCs w:val="24"/>
        </w:rPr>
        <w:t>tūkst. eurų</w:t>
      </w:r>
      <w:bookmarkEnd w:id="30"/>
      <w:r w:rsidR="00B01685" w:rsidRPr="003F507F">
        <w:rPr>
          <w:sz w:val="24"/>
          <w:szCs w:val="24"/>
        </w:rPr>
        <w:t xml:space="preserve"> </w:t>
      </w:r>
      <w:bookmarkStart w:id="31" w:name="_Hlk82981834"/>
      <w:r w:rsidR="00B01685" w:rsidRPr="003F507F">
        <w:rPr>
          <w:sz w:val="24"/>
          <w:szCs w:val="24"/>
        </w:rPr>
        <w:t xml:space="preserve">Draugystės progimnazijos </w:t>
      </w:r>
      <w:bookmarkEnd w:id="31"/>
      <w:r w:rsidR="00B01685" w:rsidRPr="003F507F">
        <w:rPr>
          <w:sz w:val="24"/>
          <w:szCs w:val="24"/>
        </w:rPr>
        <w:t>Švietimo paslaugų plėtros programos asignavimus, skirtus iš kitų dotacijų (valstybės biudžeto) lėšų turtui įsigyti, skirti tai pačiai programai išlaidoms.</w:t>
      </w:r>
    </w:p>
    <w:p w14:paraId="494D091B" w14:textId="3D12B63D" w:rsidR="00B01685" w:rsidRDefault="00D05D49" w:rsidP="009300D8">
      <w:pPr>
        <w:tabs>
          <w:tab w:val="left" w:pos="1276"/>
        </w:tabs>
        <w:jc w:val="both"/>
        <w:rPr>
          <w:color w:val="000000"/>
        </w:rPr>
      </w:pPr>
      <w:r>
        <w:rPr>
          <w:color w:val="000000"/>
          <w:lang w:eastAsia="en-US"/>
        </w:rPr>
        <w:tab/>
      </w:r>
      <w:r w:rsidR="00863100" w:rsidRPr="00674DA7">
        <w:rPr>
          <w:color w:val="000000"/>
          <w:lang w:eastAsia="en-US"/>
        </w:rPr>
        <w:t>Atsižvelgiant į</w:t>
      </w:r>
      <w:bookmarkEnd w:id="25"/>
      <w:r w:rsidR="006C3AA2" w:rsidRPr="00674DA7">
        <w:rPr>
          <w:color w:val="000000"/>
        </w:rPr>
        <w:t xml:space="preserve"> </w:t>
      </w:r>
      <w:r w:rsidR="00B01685">
        <w:rPr>
          <w:color w:val="000000"/>
        </w:rPr>
        <w:t>biudžetinių įstaigų prašymus</w:t>
      </w:r>
      <w:r w:rsidR="00BC5036">
        <w:t xml:space="preserve"> </w:t>
      </w:r>
      <w:r w:rsidR="006C3AA2" w:rsidRPr="00674DA7">
        <w:rPr>
          <w:color w:val="000000"/>
        </w:rPr>
        <w:t xml:space="preserve">siūloma </w:t>
      </w:r>
      <w:r w:rsidR="00006E5C" w:rsidRPr="00674DA7">
        <w:rPr>
          <w:color w:val="000000"/>
        </w:rPr>
        <w:t>perskirstyti</w:t>
      </w:r>
      <w:r w:rsidR="00BC5036">
        <w:rPr>
          <w:color w:val="000000"/>
        </w:rPr>
        <w:t xml:space="preserve"> </w:t>
      </w:r>
      <w:r w:rsidR="00B01685">
        <w:t xml:space="preserve">12,932 </w:t>
      </w:r>
      <w:r w:rsidR="008A7306">
        <w:t xml:space="preserve">tūkst. eurų </w:t>
      </w:r>
      <w:r w:rsidR="00B01685" w:rsidRPr="0011254C">
        <w:rPr>
          <w:color w:val="000000"/>
        </w:rPr>
        <w:t xml:space="preserve">asignavimus, skirtus Švietimo paslaugų plėtros programai iš specialiosios tikslinės dotacijos </w:t>
      </w:r>
      <w:r w:rsidR="00B01685" w:rsidRPr="0011254C">
        <w:t>mokymo reikmėms finansuoti lėšų,</w:t>
      </w:r>
      <w:r w:rsidR="00B01685" w:rsidRPr="0011254C">
        <w:rPr>
          <w:color w:val="000000"/>
        </w:rPr>
        <w:t xml:space="preserve"> skirtus </w:t>
      </w:r>
      <w:r w:rsidR="00B01685">
        <w:rPr>
          <w:color w:val="000000"/>
        </w:rPr>
        <w:t>darbo užmokesčiui</w:t>
      </w:r>
      <w:r w:rsidR="00B01685" w:rsidRPr="0011254C">
        <w:rPr>
          <w:color w:val="000000"/>
        </w:rPr>
        <w:t>,</w:t>
      </w:r>
      <w:r w:rsidR="00B01685">
        <w:rPr>
          <w:color w:val="000000"/>
        </w:rPr>
        <w:t xml:space="preserve"> skirti darbdavių socialinei paramai,</w:t>
      </w:r>
      <w:r w:rsidR="00BC5036">
        <w:rPr>
          <w:color w:val="000000"/>
        </w:rPr>
        <w:t xml:space="preserve"> pagal </w:t>
      </w:r>
      <w:r w:rsidR="00B01685">
        <w:rPr>
          <w:color w:val="000000"/>
        </w:rPr>
        <w:t>3</w:t>
      </w:r>
      <w:r w:rsidR="00BC5036">
        <w:rPr>
          <w:color w:val="000000"/>
        </w:rPr>
        <w:t xml:space="preserve"> priedą</w:t>
      </w:r>
      <w:r w:rsidR="001E639E" w:rsidRPr="00674DA7">
        <w:rPr>
          <w:color w:val="000000"/>
        </w:rPr>
        <w:t>:</w:t>
      </w:r>
    </w:p>
    <w:tbl>
      <w:tblPr>
        <w:tblW w:w="5897" w:type="dxa"/>
        <w:tblLook w:val="04A0" w:firstRow="1" w:lastRow="0" w:firstColumn="1" w:lastColumn="0" w:noHBand="0" w:noVBand="1"/>
      </w:tblPr>
      <w:tblGrid>
        <w:gridCol w:w="712"/>
        <w:gridCol w:w="5560"/>
        <w:gridCol w:w="1575"/>
        <w:gridCol w:w="1430"/>
        <w:gridCol w:w="222"/>
      </w:tblGrid>
      <w:tr w:rsidR="00B01685" w14:paraId="5A380664" w14:textId="77777777" w:rsidTr="00B23B5F">
        <w:trPr>
          <w:gridAfter w:val="1"/>
          <w:wAfter w:w="36" w:type="dxa"/>
          <w:trHeight w:val="219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2567" w14:textId="77777777" w:rsidR="00B01685" w:rsidRPr="005D1DE5" w:rsidRDefault="00B01685">
            <w:pPr>
              <w:jc w:val="center"/>
              <w:rPr>
                <w:color w:val="000000"/>
              </w:rPr>
            </w:pPr>
            <w:r w:rsidRPr="005D1DE5">
              <w:rPr>
                <w:color w:val="000000"/>
              </w:rPr>
              <w:t>Eil. Nr.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EBD08" w14:textId="77777777" w:rsidR="00B01685" w:rsidRPr="005D1DE5" w:rsidRDefault="00B01685">
            <w:pPr>
              <w:jc w:val="center"/>
              <w:rPr>
                <w:color w:val="000000"/>
              </w:rPr>
            </w:pPr>
            <w:r w:rsidRPr="005D1DE5">
              <w:rPr>
                <w:color w:val="000000"/>
              </w:rPr>
              <w:t>Asignavimų valdytojas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5C6A2DE" w14:textId="77777777" w:rsidR="00B01685" w:rsidRDefault="00B01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Skirta  iš viso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62D2A6" w14:textId="77777777" w:rsidR="00B01685" w:rsidRDefault="00B01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Iš jų darbo užmokesčiui</w:t>
            </w:r>
          </w:p>
        </w:tc>
      </w:tr>
      <w:tr w:rsidR="00B01685" w14:paraId="0E51047F" w14:textId="77777777" w:rsidTr="00B23B5F">
        <w:trPr>
          <w:trHeight w:val="39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0D3C" w14:textId="77777777" w:rsidR="00B01685" w:rsidRDefault="00B016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87A5" w14:textId="77777777" w:rsidR="00B01685" w:rsidRDefault="00B01685">
            <w:pPr>
              <w:rPr>
                <w:color w:val="00000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9E67" w14:textId="77777777" w:rsidR="00B01685" w:rsidRDefault="00B01685">
            <w:pPr>
              <w:rPr>
                <w:color w:val="00000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D0FA" w14:textId="77777777" w:rsidR="00B01685" w:rsidRDefault="00B01685">
            <w:pPr>
              <w:rPr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CE74" w14:textId="77777777" w:rsidR="00B01685" w:rsidRDefault="00B01685" w:rsidP="00B23B5F">
            <w:pPr>
              <w:rPr>
                <w:color w:val="000000"/>
              </w:rPr>
            </w:pPr>
          </w:p>
        </w:tc>
      </w:tr>
      <w:tr w:rsidR="00B01685" w14:paraId="41299DF5" w14:textId="77777777" w:rsidTr="005D1DE5">
        <w:trPr>
          <w:trHeight w:val="58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3322" w14:textId="77777777" w:rsidR="00B01685" w:rsidRDefault="00B016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85A1" w14:textId="77777777" w:rsidR="00B01685" w:rsidRDefault="00B01685">
            <w:pPr>
              <w:rPr>
                <w:color w:val="00000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4901" w14:textId="77777777" w:rsidR="00B01685" w:rsidRDefault="00B01685">
            <w:pPr>
              <w:rPr>
                <w:color w:val="00000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8B33" w14:textId="77777777" w:rsidR="00B01685" w:rsidRDefault="00B01685">
            <w:pPr>
              <w:rPr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E338" w14:textId="77777777" w:rsidR="00B01685" w:rsidRDefault="00B01685">
            <w:pPr>
              <w:rPr>
                <w:sz w:val="20"/>
                <w:szCs w:val="20"/>
              </w:rPr>
            </w:pPr>
          </w:p>
        </w:tc>
      </w:tr>
      <w:tr w:rsidR="00B01685" w14:paraId="79B28A27" w14:textId="77777777" w:rsidTr="00B23B5F">
        <w:trPr>
          <w:trHeight w:val="7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85D6" w14:textId="77777777" w:rsidR="00B01685" w:rsidRDefault="00B01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447AB" w14:textId="77777777" w:rsidR="00B01685" w:rsidRDefault="00B01685">
            <w:pPr>
              <w:rPr>
                <w:color w:val="000000"/>
              </w:rPr>
            </w:pPr>
            <w:r>
              <w:rPr>
                <w:color w:val="000000"/>
              </w:rPr>
              <w:t>„Atgimimo“ gimnazijos direktorius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CDE5EBC" w14:textId="77777777" w:rsidR="00B01685" w:rsidRDefault="00B01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9E5368D" w14:textId="77777777" w:rsidR="00B01685" w:rsidRDefault="00B01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-6,026</w:t>
            </w:r>
          </w:p>
        </w:tc>
        <w:tc>
          <w:tcPr>
            <w:tcW w:w="36" w:type="dxa"/>
            <w:vAlign w:val="center"/>
            <w:hideMark/>
          </w:tcPr>
          <w:p w14:paraId="296A9A69" w14:textId="77777777" w:rsidR="00B01685" w:rsidRDefault="00B01685">
            <w:pPr>
              <w:rPr>
                <w:sz w:val="20"/>
                <w:szCs w:val="20"/>
              </w:rPr>
            </w:pPr>
          </w:p>
        </w:tc>
      </w:tr>
      <w:tr w:rsidR="00B01685" w14:paraId="0AA88B94" w14:textId="77777777" w:rsidTr="00B23B5F">
        <w:trPr>
          <w:trHeight w:val="6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FC78" w14:textId="77777777" w:rsidR="00B01685" w:rsidRDefault="00B01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45CA4" w14:textId="77777777" w:rsidR="00B01685" w:rsidRDefault="00B01685">
            <w:pPr>
              <w:rPr>
                <w:color w:val="000000"/>
              </w:rPr>
            </w:pPr>
            <w:r>
              <w:rPr>
                <w:color w:val="000000"/>
              </w:rPr>
              <w:t>„Gerosios vilties“ progimnazijos direktorius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542B945" w14:textId="77777777" w:rsidR="00B01685" w:rsidRDefault="00B01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BCA8707" w14:textId="77777777" w:rsidR="00B01685" w:rsidRDefault="00B01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-0,200</w:t>
            </w:r>
          </w:p>
        </w:tc>
        <w:tc>
          <w:tcPr>
            <w:tcW w:w="36" w:type="dxa"/>
            <w:vAlign w:val="center"/>
            <w:hideMark/>
          </w:tcPr>
          <w:p w14:paraId="43AACDDE" w14:textId="77777777" w:rsidR="00B01685" w:rsidRDefault="00B01685">
            <w:pPr>
              <w:rPr>
                <w:sz w:val="20"/>
                <w:szCs w:val="20"/>
              </w:rPr>
            </w:pPr>
          </w:p>
        </w:tc>
      </w:tr>
      <w:tr w:rsidR="00B01685" w14:paraId="160B6B1E" w14:textId="77777777" w:rsidTr="00B23B5F">
        <w:trPr>
          <w:trHeight w:val="6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5CA4" w14:textId="77777777" w:rsidR="00B01685" w:rsidRDefault="00B01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20268" w14:textId="77777777" w:rsidR="00B01685" w:rsidRDefault="00B01685">
            <w:pPr>
              <w:rPr>
                <w:color w:val="000000"/>
              </w:rPr>
            </w:pPr>
            <w:r>
              <w:rPr>
                <w:color w:val="000000"/>
              </w:rPr>
              <w:t>„Verdenės“ gimnazijos direktorius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D7308F3" w14:textId="77777777" w:rsidR="00B01685" w:rsidRDefault="00B01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12B42D1" w14:textId="77777777" w:rsidR="00B01685" w:rsidRDefault="00B01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-0,600</w:t>
            </w:r>
          </w:p>
        </w:tc>
        <w:tc>
          <w:tcPr>
            <w:tcW w:w="36" w:type="dxa"/>
            <w:vAlign w:val="center"/>
            <w:hideMark/>
          </w:tcPr>
          <w:p w14:paraId="23AF4589" w14:textId="77777777" w:rsidR="00B01685" w:rsidRDefault="00B01685">
            <w:pPr>
              <w:rPr>
                <w:sz w:val="20"/>
                <w:szCs w:val="20"/>
              </w:rPr>
            </w:pPr>
          </w:p>
        </w:tc>
      </w:tr>
      <w:tr w:rsidR="00B01685" w14:paraId="6700EA08" w14:textId="77777777" w:rsidTr="00B23B5F">
        <w:trPr>
          <w:trHeight w:val="54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2947" w14:textId="77777777" w:rsidR="00B01685" w:rsidRDefault="00B01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1584C" w14:textId="747861D4" w:rsidR="00B01685" w:rsidRDefault="008A7306">
            <w:pPr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="00B01685">
              <w:rPr>
                <w:color w:val="000000"/>
              </w:rPr>
              <w:t>Žiburio" pagrindinė mokykla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2B5045F" w14:textId="77777777" w:rsidR="00B01685" w:rsidRDefault="00B01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5758328" w14:textId="77777777" w:rsidR="00B01685" w:rsidRDefault="00B01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-4,483</w:t>
            </w:r>
          </w:p>
        </w:tc>
        <w:tc>
          <w:tcPr>
            <w:tcW w:w="36" w:type="dxa"/>
            <w:vAlign w:val="center"/>
            <w:hideMark/>
          </w:tcPr>
          <w:p w14:paraId="68357CC8" w14:textId="77777777" w:rsidR="00B01685" w:rsidRDefault="00B01685">
            <w:pPr>
              <w:rPr>
                <w:sz w:val="20"/>
                <w:szCs w:val="20"/>
              </w:rPr>
            </w:pPr>
          </w:p>
        </w:tc>
      </w:tr>
      <w:tr w:rsidR="00B01685" w14:paraId="46268A6F" w14:textId="77777777" w:rsidTr="00B23B5F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F2BE5" w14:textId="77777777" w:rsidR="00B01685" w:rsidRDefault="00B01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3B4C1" w14:textId="77777777" w:rsidR="00B01685" w:rsidRDefault="00B01685">
            <w:pPr>
              <w:rPr>
                <w:color w:val="000000"/>
              </w:rPr>
            </w:pPr>
            <w:r>
              <w:rPr>
                <w:color w:val="000000"/>
              </w:rPr>
              <w:t>Lopšelio-darželio „Auksinis raktelis“ direktorius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99A0B4E" w14:textId="77777777" w:rsidR="00B01685" w:rsidRDefault="00B01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5B09C36" w14:textId="77777777" w:rsidR="00B01685" w:rsidRDefault="00B01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-1,533</w:t>
            </w:r>
          </w:p>
        </w:tc>
        <w:tc>
          <w:tcPr>
            <w:tcW w:w="36" w:type="dxa"/>
            <w:vAlign w:val="center"/>
            <w:hideMark/>
          </w:tcPr>
          <w:p w14:paraId="6365742B" w14:textId="77777777" w:rsidR="00B01685" w:rsidRDefault="00B01685">
            <w:pPr>
              <w:rPr>
                <w:sz w:val="20"/>
                <w:szCs w:val="20"/>
              </w:rPr>
            </w:pPr>
          </w:p>
        </w:tc>
      </w:tr>
      <w:tr w:rsidR="00B01685" w14:paraId="45A00260" w14:textId="77777777" w:rsidTr="00B23B5F">
        <w:trPr>
          <w:trHeight w:val="5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9A4FB" w14:textId="77777777" w:rsidR="00B01685" w:rsidRDefault="00B01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B1729" w14:textId="77777777" w:rsidR="00B01685" w:rsidRDefault="00B01685">
            <w:pPr>
              <w:rPr>
                <w:color w:val="000000"/>
              </w:rPr>
            </w:pPr>
            <w:r>
              <w:rPr>
                <w:color w:val="000000"/>
              </w:rPr>
              <w:t>Lopšelio-darželio „Ąžuoliukas“ direktorius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59461E7" w14:textId="77777777" w:rsidR="00B01685" w:rsidRDefault="00B01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87CA4DF" w14:textId="77777777" w:rsidR="00B01685" w:rsidRDefault="00B01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-0,090</w:t>
            </w:r>
          </w:p>
        </w:tc>
        <w:tc>
          <w:tcPr>
            <w:tcW w:w="36" w:type="dxa"/>
            <w:vAlign w:val="center"/>
            <w:hideMark/>
          </w:tcPr>
          <w:p w14:paraId="10CDE392" w14:textId="77777777" w:rsidR="00B01685" w:rsidRDefault="00B01685">
            <w:pPr>
              <w:rPr>
                <w:sz w:val="20"/>
                <w:szCs w:val="20"/>
              </w:rPr>
            </w:pPr>
          </w:p>
        </w:tc>
      </w:tr>
      <w:tr w:rsidR="00B01685" w14:paraId="057FD54C" w14:textId="77777777" w:rsidTr="00B23B5F">
        <w:trPr>
          <w:trHeight w:val="55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E868" w14:textId="77777777" w:rsidR="00B01685" w:rsidRDefault="00B016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B94DA" w14:textId="77777777" w:rsidR="00B01685" w:rsidRDefault="00B0168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6BA5C71" w14:textId="77777777" w:rsidR="00B01685" w:rsidRDefault="00B016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6792E72" w14:textId="77777777" w:rsidR="00B01685" w:rsidRDefault="00B016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-12,932</w:t>
            </w:r>
          </w:p>
        </w:tc>
        <w:tc>
          <w:tcPr>
            <w:tcW w:w="36" w:type="dxa"/>
            <w:vAlign w:val="center"/>
            <w:hideMark/>
          </w:tcPr>
          <w:p w14:paraId="31F7ABA0" w14:textId="77777777" w:rsidR="00B01685" w:rsidRDefault="00B01685">
            <w:pPr>
              <w:rPr>
                <w:sz w:val="20"/>
                <w:szCs w:val="20"/>
              </w:rPr>
            </w:pPr>
          </w:p>
        </w:tc>
      </w:tr>
    </w:tbl>
    <w:p w14:paraId="3544BD20" w14:textId="436B0977" w:rsidR="002845B2" w:rsidRPr="00674DA7" w:rsidRDefault="00816A14" w:rsidP="00B01685">
      <w:pPr>
        <w:tabs>
          <w:tab w:val="left" w:pos="1276"/>
        </w:tabs>
        <w:jc w:val="both"/>
        <w:rPr>
          <w:color w:val="000000"/>
        </w:rPr>
      </w:pPr>
      <w:r w:rsidRPr="00674DA7">
        <w:rPr>
          <w:color w:val="000000"/>
        </w:rPr>
        <w:tab/>
      </w:r>
      <w:r w:rsidR="0065675A" w:rsidRPr="00674DA7">
        <w:rPr>
          <w:color w:val="000000"/>
        </w:rPr>
        <w:tab/>
      </w:r>
      <w:bookmarkStart w:id="32" w:name="_Hlk42634990"/>
      <w:bookmarkStart w:id="33" w:name="_Hlk499106602"/>
      <w:bookmarkStart w:id="34" w:name="_Hlk55063854"/>
      <w:bookmarkStart w:id="35" w:name="_Hlk58340688"/>
    </w:p>
    <w:p w14:paraId="7C65CE0C" w14:textId="29327227" w:rsidR="001F27AB" w:rsidRDefault="002845B2" w:rsidP="001F27AB">
      <w:pPr>
        <w:tabs>
          <w:tab w:val="left" w:pos="1276"/>
        </w:tabs>
        <w:jc w:val="both"/>
        <w:rPr>
          <w:color w:val="000000"/>
        </w:rPr>
      </w:pPr>
      <w:r w:rsidRPr="00674DA7">
        <w:rPr>
          <w:color w:val="000000"/>
        </w:rPr>
        <w:tab/>
      </w:r>
      <w:bookmarkStart w:id="36" w:name="_Hlk66095517"/>
      <w:bookmarkEnd w:id="2"/>
      <w:bookmarkEnd w:id="3"/>
      <w:bookmarkEnd w:id="4"/>
      <w:bookmarkEnd w:id="5"/>
      <w:bookmarkEnd w:id="15"/>
      <w:bookmarkEnd w:id="23"/>
      <w:bookmarkEnd w:id="32"/>
      <w:bookmarkEnd w:id="33"/>
      <w:bookmarkEnd w:id="34"/>
      <w:bookmarkEnd w:id="35"/>
      <w:r w:rsidR="001E639E" w:rsidRPr="00674DA7">
        <w:rPr>
          <w:color w:val="000000"/>
        </w:rPr>
        <w:t>A</w:t>
      </w:r>
      <w:r w:rsidR="009D313F" w:rsidRPr="00674DA7">
        <w:rPr>
          <w:kern w:val="24"/>
        </w:rPr>
        <w:t>tsižvelg</w:t>
      </w:r>
      <w:r w:rsidR="009300D8" w:rsidRPr="00674DA7">
        <w:rPr>
          <w:kern w:val="24"/>
        </w:rPr>
        <w:t>iant</w:t>
      </w:r>
      <w:r w:rsidR="009D313F" w:rsidRPr="00674DA7">
        <w:rPr>
          <w:kern w:val="24"/>
        </w:rPr>
        <w:t xml:space="preserve"> į</w:t>
      </w:r>
      <w:bookmarkEnd w:id="36"/>
      <w:r w:rsidR="009D313F" w:rsidRPr="00674DA7">
        <w:rPr>
          <w:kern w:val="24"/>
        </w:rPr>
        <w:t xml:space="preserve"> </w:t>
      </w:r>
      <w:r w:rsidR="00BA3BCB">
        <w:rPr>
          <w:color w:val="000000"/>
        </w:rPr>
        <w:t xml:space="preserve">biudžetinių įstaigų prašymus, </w:t>
      </w:r>
      <w:r w:rsidR="00BA3BCB">
        <w:t>siūlom</w:t>
      </w:r>
      <w:r w:rsidR="007210E3">
        <w:t>a</w:t>
      </w:r>
      <w:r w:rsidR="00BA3BCB">
        <w:t xml:space="preserve"> perskirstyti </w:t>
      </w:r>
      <w:r w:rsidR="00BA3BCB" w:rsidRPr="004F6642">
        <w:rPr>
          <w:color w:val="000000"/>
        </w:rPr>
        <w:t xml:space="preserve">asignavimus, skirtus iš savivaldybės savarankiškųjų funkcijų lėšų, tarp asignavimų valdytojų pagal </w:t>
      </w:r>
      <w:r w:rsidR="00B01685">
        <w:rPr>
          <w:color w:val="000000"/>
        </w:rPr>
        <w:t>4</w:t>
      </w:r>
      <w:r w:rsidR="00BA3BCB" w:rsidRPr="004F6642">
        <w:rPr>
          <w:color w:val="000000"/>
        </w:rPr>
        <w:t xml:space="preserve"> priedą</w:t>
      </w:r>
      <w:r w:rsidR="00BC5036">
        <w:rPr>
          <w:color w:val="000000"/>
        </w:rPr>
        <w:t>: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820"/>
        <w:gridCol w:w="2152"/>
        <w:gridCol w:w="1040"/>
        <w:gridCol w:w="922"/>
        <w:gridCol w:w="1430"/>
        <w:gridCol w:w="1125"/>
        <w:gridCol w:w="2571"/>
      </w:tblGrid>
      <w:tr w:rsidR="008817D4" w14:paraId="6E925863" w14:textId="77777777" w:rsidTr="008817D4">
        <w:trPr>
          <w:trHeight w:val="31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6522" w14:textId="77777777" w:rsidR="008817D4" w:rsidRDefault="008817D4">
            <w:pPr>
              <w:jc w:val="center"/>
            </w:pPr>
            <w:r>
              <w:t>Eil. Nr.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95EE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Asignavimų valdytojas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975E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Iš viso skirta lėšų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CA4B2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Iš jų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3FAA" w14:textId="77777777" w:rsidR="008817D4" w:rsidRDefault="008817D4">
            <w:pPr>
              <w:jc w:val="center"/>
            </w:pPr>
            <w:r>
              <w:t>Paaiškinimai</w:t>
            </w:r>
          </w:p>
        </w:tc>
      </w:tr>
      <w:tr w:rsidR="008817D4" w14:paraId="5A161DDC" w14:textId="77777777" w:rsidTr="008817D4">
        <w:trPr>
          <w:trHeight w:val="3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5C313" w14:textId="77777777" w:rsidR="008817D4" w:rsidRDefault="008817D4"/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9AC83" w14:textId="77777777" w:rsidR="008817D4" w:rsidRDefault="008817D4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BD3C4" w14:textId="77777777" w:rsidR="008817D4" w:rsidRDefault="008817D4">
            <w:pPr>
              <w:rPr>
                <w:color w:val="000000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7C631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Išlaidoms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244A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Turtui įsigyti</w:t>
            </w: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E03A" w14:textId="77777777" w:rsidR="008817D4" w:rsidRDefault="008817D4"/>
        </w:tc>
      </w:tr>
      <w:tr w:rsidR="008817D4" w14:paraId="01C853FB" w14:textId="77777777" w:rsidTr="008817D4">
        <w:trPr>
          <w:trHeight w:val="84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46674" w14:textId="77777777" w:rsidR="008817D4" w:rsidRDefault="008817D4"/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B2855" w14:textId="77777777" w:rsidR="008817D4" w:rsidRDefault="008817D4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74DEC" w14:textId="77777777" w:rsidR="008817D4" w:rsidRDefault="008817D4">
            <w:pPr>
              <w:rPr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391D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Iš viso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CFA69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iš jų darbo užmokesčiui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F3EB3" w14:textId="77777777" w:rsidR="008817D4" w:rsidRDefault="008817D4">
            <w:pPr>
              <w:rPr>
                <w:color w:val="00000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277B" w14:textId="77777777" w:rsidR="008817D4" w:rsidRDefault="008817D4"/>
        </w:tc>
      </w:tr>
      <w:tr w:rsidR="008817D4" w14:paraId="1C6D1200" w14:textId="77777777" w:rsidTr="008817D4">
        <w:trPr>
          <w:trHeight w:val="93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83CB" w14:textId="77777777" w:rsidR="008817D4" w:rsidRDefault="00881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0B1F" w14:textId="77777777" w:rsidR="008817D4" w:rsidRDefault="008817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Visagino savivaldybės administracijos direktorius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5EEF" w14:textId="77777777" w:rsidR="008817D4" w:rsidRDefault="0088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-3,333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B2EB" w14:textId="77777777" w:rsidR="008817D4" w:rsidRDefault="0088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10,980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AEC5" w14:textId="77777777" w:rsidR="008817D4" w:rsidRDefault="0088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1,430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ADC3" w14:textId="77777777" w:rsidR="008817D4" w:rsidRDefault="0088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-14,313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BE6D" w14:textId="77777777" w:rsidR="008817D4" w:rsidRDefault="008817D4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8817D4" w14:paraId="0261B362" w14:textId="77777777" w:rsidTr="008817D4">
        <w:trPr>
          <w:trHeight w:val="3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583888" w14:textId="77777777" w:rsidR="008817D4" w:rsidRDefault="008817D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8B88" w14:textId="77777777" w:rsidR="008817D4" w:rsidRDefault="008817D4">
            <w:pPr>
              <w:rPr>
                <w:color w:val="000000"/>
              </w:rPr>
            </w:pPr>
            <w:r>
              <w:rPr>
                <w:color w:val="000000"/>
              </w:rPr>
              <w:t>iš jų: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96E0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1199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0EF2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3733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7ED6" w14:textId="77777777" w:rsidR="008817D4" w:rsidRDefault="008817D4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8817D4" w14:paraId="2CBC5C73" w14:textId="77777777" w:rsidTr="008817D4">
        <w:trPr>
          <w:trHeight w:val="1063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2B6FB2" w14:textId="77777777" w:rsidR="008817D4" w:rsidRDefault="008817D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E93E" w14:textId="77777777" w:rsidR="008817D4" w:rsidRDefault="008817D4">
            <w:pPr>
              <w:rPr>
                <w:color w:val="000000"/>
              </w:rPr>
            </w:pPr>
            <w:r>
              <w:rPr>
                <w:color w:val="000000"/>
              </w:rPr>
              <w:t>03 programa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8B761" w14:textId="77777777" w:rsidR="008817D4" w:rsidRDefault="008817D4">
            <w:pPr>
              <w:jc w:val="center"/>
            </w:pPr>
            <w:r>
              <w:t>0,000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FE57E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40A22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5A1D4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-2,500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59E15EF" w14:textId="77777777" w:rsidR="008817D4" w:rsidRDefault="008817D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Mažinami asignavimai, skirti turtui įsigyti, ir atitinkamai didinami asignavimai išlaidoms.</w:t>
            </w:r>
          </w:p>
        </w:tc>
      </w:tr>
      <w:tr w:rsidR="008817D4" w14:paraId="023DBF36" w14:textId="77777777" w:rsidTr="008817D4">
        <w:trPr>
          <w:trHeight w:val="15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36D76" w14:textId="77777777" w:rsidR="008817D4" w:rsidRDefault="008817D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B1EDC" w14:textId="77777777" w:rsidR="008817D4" w:rsidRDefault="008817D4">
            <w:pPr>
              <w:rPr>
                <w:color w:val="000000"/>
              </w:rPr>
            </w:pPr>
            <w:r>
              <w:rPr>
                <w:color w:val="000000"/>
              </w:rPr>
              <w:t>04 programa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BB358" w14:textId="77777777" w:rsidR="008817D4" w:rsidRDefault="008817D4">
            <w:pPr>
              <w:jc w:val="center"/>
            </w:pPr>
            <w:r>
              <w:t>-3,333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BED24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5646F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AAE99" w14:textId="77777777" w:rsidR="008817D4" w:rsidRDefault="008817D4" w:rsidP="008817D4">
            <w:pPr>
              <w:ind w:left="-256" w:hanging="114"/>
              <w:jc w:val="center"/>
              <w:rPr>
                <w:color w:val="000000"/>
              </w:rPr>
            </w:pPr>
            <w:r>
              <w:rPr>
                <w:color w:val="000000"/>
              </w:rPr>
              <w:t>-0,921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D78E6DE" w14:textId="32A609C6" w:rsidR="008817D4" w:rsidRDefault="008817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Mažinami 3,333 tūkst. eurų asignavimai dėl lėšų skyrimo Kultūros centrui projektui "Menų gaudyklė" bendrafinan</w:t>
            </w:r>
            <w:r w:rsidR="008A7306">
              <w:rPr>
                <w:sz w:val="18"/>
                <w:szCs w:val="18"/>
              </w:rPr>
              <w:t>suot</w:t>
            </w:r>
            <w:r>
              <w:rPr>
                <w:sz w:val="18"/>
                <w:szCs w:val="18"/>
              </w:rPr>
              <w:t>i, 2,412 tūkst. eurų asignavimai tikslinami mažinant   skirtus asignavimus  išlaidoms ir didinami asignavimai  turtui įsigyti (kalėdinėms dekoracijoms įsigyti).</w:t>
            </w:r>
          </w:p>
        </w:tc>
      </w:tr>
      <w:tr w:rsidR="008817D4" w14:paraId="05A2F82D" w14:textId="77777777" w:rsidTr="008817D4">
        <w:trPr>
          <w:trHeight w:val="11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515CE6" w14:textId="77777777" w:rsidR="008817D4" w:rsidRDefault="008817D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5C3D6" w14:textId="77777777" w:rsidR="008817D4" w:rsidRDefault="008817D4">
            <w:pPr>
              <w:rPr>
                <w:color w:val="000000"/>
              </w:rPr>
            </w:pPr>
            <w:r>
              <w:rPr>
                <w:color w:val="000000"/>
              </w:rPr>
              <w:t>07 programa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6D23E" w14:textId="77777777" w:rsidR="008817D4" w:rsidRDefault="008817D4">
            <w:pPr>
              <w:jc w:val="center"/>
            </w:pPr>
            <w:r>
              <w:t>0,000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C64C5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-0,564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2C803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FEB0B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FA8B133" w14:textId="77777777" w:rsidR="008817D4" w:rsidRDefault="008817D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Asignavimai tikslinami mažinant 10,000 tūkst. eurų asignavimus, skirtus išlaidoms, ir didinant asignavimus turtui įsigyti.</w:t>
            </w:r>
          </w:p>
        </w:tc>
      </w:tr>
      <w:tr w:rsidR="008817D4" w14:paraId="1EC27292" w14:textId="77777777" w:rsidTr="008817D4">
        <w:trPr>
          <w:trHeight w:val="10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7998F" w14:textId="77777777" w:rsidR="008817D4" w:rsidRDefault="008817D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DA2B" w14:textId="77777777" w:rsidR="008817D4" w:rsidRDefault="008817D4">
            <w:pPr>
              <w:rPr>
                <w:color w:val="000000"/>
              </w:rPr>
            </w:pPr>
            <w:r>
              <w:rPr>
                <w:color w:val="000000"/>
              </w:rPr>
              <w:t>9 programa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06795" w14:textId="77777777" w:rsidR="008817D4" w:rsidRDefault="008817D4">
            <w:pPr>
              <w:jc w:val="center"/>
            </w:pPr>
            <w:r>
              <w:t>0,000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28F4E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06472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A63B2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-10,000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BBF8E4A" w14:textId="77777777" w:rsidR="008817D4" w:rsidRDefault="008817D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Asignavimai tikslinami mažinant 10,000 tūkst. eurų asignavimus, skirtus ilgalaikio turtui įsigijimui, ir didinant asignavimus išlaidoms.</w:t>
            </w:r>
          </w:p>
        </w:tc>
      </w:tr>
      <w:tr w:rsidR="008817D4" w14:paraId="0BC11F29" w14:textId="77777777" w:rsidTr="008817D4">
        <w:trPr>
          <w:trHeight w:val="8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B1FBAB" w14:textId="77777777" w:rsidR="008817D4" w:rsidRDefault="008817D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0A48A" w14:textId="77777777" w:rsidR="008817D4" w:rsidRDefault="008817D4">
            <w:r>
              <w:t>10 programa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51EAC" w14:textId="77777777" w:rsidR="008817D4" w:rsidRDefault="008817D4">
            <w:pPr>
              <w:jc w:val="center"/>
            </w:pPr>
            <w:r>
              <w:t>0,000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66C7A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C3C71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796C3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-1,456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57F9D45" w14:textId="77777777" w:rsidR="008817D4" w:rsidRDefault="008817D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Asignavimai tikslinami mažinant  2,471 tūkst. eurų skirtus asignavimus turtui įsigyti  ir didinami asignavimai  išlaidoms (projektų kofinansavimui).</w:t>
            </w:r>
          </w:p>
        </w:tc>
      </w:tr>
      <w:tr w:rsidR="008817D4" w14:paraId="1B877982" w14:textId="77777777" w:rsidTr="008817D4">
        <w:trPr>
          <w:trHeight w:val="103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1920" w14:textId="77777777" w:rsidR="008817D4" w:rsidRDefault="00881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A111" w14:textId="77777777" w:rsidR="008817D4" w:rsidRDefault="008817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Lopšelio-darželio „Auksinis raktelis“  direktorius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CC4BF" w14:textId="77777777" w:rsidR="008817D4" w:rsidRDefault="0088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49660" w14:textId="77777777" w:rsidR="008817D4" w:rsidRDefault="0088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9A32F" w14:textId="77777777" w:rsidR="008817D4" w:rsidRDefault="0088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-2,542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638C3" w14:textId="77777777" w:rsidR="008817D4" w:rsidRDefault="0088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5FE3" w14:textId="77777777" w:rsidR="008817D4" w:rsidRDefault="008817D4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</w:tr>
      <w:tr w:rsidR="008817D4" w14:paraId="7B9CB72D" w14:textId="77777777" w:rsidTr="008817D4">
        <w:trPr>
          <w:trHeight w:val="3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4D353D" w14:textId="77777777" w:rsidR="008817D4" w:rsidRDefault="008817D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23CD" w14:textId="77777777" w:rsidR="008817D4" w:rsidRDefault="008817D4">
            <w:pPr>
              <w:rPr>
                <w:color w:val="000000"/>
              </w:rPr>
            </w:pPr>
            <w:r>
              <w:rPr>
                <w:color w:val="000000"/>
              </w:rPr>
              <w:t>iš jų: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A439E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0DD91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0BD00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F5AC0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68F8" w14:textId="77777777" w:rsidR="008817D4" w:rsidRDefault="008817D4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</w:tr>
      <w:tr w:rsidR="008817D4" w14:paraId="70B1D7D5" w14:textId="77777777" w:rsidTr="008817D4">
        <w:trPr>
          <w:trHeight w:val="98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2C2552" w14:textId="77777777" w:rsidR="008817D4" w:rsidRDefault="008817D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8AE4" w14:textId="77777777" w:rsidR="008817D4" w:rsidRDefault="008817D4">
            <w:pPr>
              <w:rPr>
                <w:color w:val="000000"/>
              </w:rPr>
            </w:pPr>
            <w:r>
              <w:rPr>
                <w:color w:val="000000"/>
              </w:rPr>
              <w:t>02 programa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D06F8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1567F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03075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-2,542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FEF0A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DF23A43" w14:textId="77777777" w:rsidR="008817D4" w:rsidRDefault="008817D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2,542 tūkst. Eur mažinami asignavimai, skirti darbo užmokesčiui, ir atitinkamai didinami asignavimai darbdavių socialinei paramai.</w:t>
            </w:r>
          </w:p>
        </w:tc>
      </w:tr>
      <w:tr w:rsidR="008817D4" w14:paraId="562EDE4B" w14:textId="77777777" w:rsidTr="008817D4">
        <w:trPr>
          <w:trHeight w:val="103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E8C2" w14:textId="77777777" w:rsidR="008817D4" w:rsidRDefault="00881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4759" w14:textId="77777777" w:rsidR="008817D4" w:rsidRDefault="008817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Lopšelio-darželio „Kūlverstukas“  direktorius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CF852" w14:textId="77777777" w:rsidR="008817D4" w:rsidRDefault="0088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F5D92" w14:textId="77777777" w:rsidR="008817D4" w:rsidRDefault="0088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58693" w14:textId="77777777" w:rsidR="008817D4" w:rsidRDefault="0088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89BC2" w14:textId="77777777" w:rsidR="008817D4" w:rsidRDefault="0088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199A" w14:textId="77777777" w:rsidR="008817D4" w:rsidRDefault="008817D4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</w:tr>
      <w:tr w:rsidR="008817D4" w14:paraId="48BDCCA9" w14:textId="77777777" w:rsidTr="008817D4">
        <w:trPr>
          <w:trHeight w:val="3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12C9AC" w14:textId="77777777" w:rsidR="008817D4" w:rsidRDefault="008817D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B0EF" w14:textId="77777777" w:rsidR="008817D4" w:rsidRDefault="008817D4">
            <w:pPr>
              <w:rPr>
                <w:color w:val="000000"/>
              </w:rPr>
            </w:pPr>
            <w:r>
              <w:rPr>
                <w:color w:val="000000"/>
              </w:rPr>
              <w:t>iš jų: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3BEC8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ABF2B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4BD85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77C8C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C98C" w14:textId="77777777" w:rsidR="008817D4" w:rsidRDefault="008817D4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</w:tr>
      <w:tr w:rsidR="008817D4" w14:paraId="2A36852E" w14:textId="77777777" w:rsidTr="008817D4">
        <w:trPr>
          <w:trHeight w:val="92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615034" w14:textId="77777777" w:rsidR="008817D4" w:rsidRDefault="008817D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A872" w14:textId="77777777" w:rsidR="008817D4" w:rsidRDefault="008817D4">
            <w:pPr>
              <w:rPr>
                <w:color w:val="000000"/>
              </w:rPr>
            </w:pPr>
            <w:r>
              <w:rPr>
                <w:color w:val="000000"/>
              </w:rPr>
              <w:t>02 programa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0D0D1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7ACA1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679FF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31FDA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789BD78" w14:textId="77777777" w:rsidR="008817D4" w:rsidRDefault="008817D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Mažinami asignavimai, skirti darbo užmokesčiui, ir atitinkamai didinami asignavimai darbdavių socialinei paramai.</w:t>
            </w:r>
          </w:p>
        </w:tc>
      </w:tr>
      <w:tr w:rsidR="008817D4" w14:paraId="787F68C6" w14:textId="77777777" w:rsidTr="008817D4">
        <w:trPr>
          <w:trHeight w:val="1303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EE5C" w14:textId="77777777" w:rsidR="008817D4" w:rsidRDefault="00881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FF2F" w14:textId="77777777" w:rsidR="008817D4" w:rsidRDefault="008817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Lopšelio-darželio „Ąžuoliukas“  direktorius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59E04" w14:textId="77777777" w:rsidR="008817D4" w:rsidRDefault="0088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BE7AE" w14:textId="77777777" w:rsidR="008817D4" w:rsidRDefault="0088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3CB17" w14:textId="77777777" w:rsidR="008817D4" w:rsidRDefault="0088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-1,080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2F2C4" w14:textId="77777777" w:rsidR="008817D4" w:rsidRDefault="0088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3900" w14:textId="77777777" w:rsidR="008817D4" w:rsidRDefault="008817D4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</w:tr>
      <w:tr w:rsidR="008817D4" w14:paraId="265980CE" w14:textId="77777777" w:rsidTr="008817D4">
        <w:trPr>
          <w:trHeight w:val="403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E36179" w14:textId="77777777" w:rsidR="008817D4" w:rsidRDefault="008817D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4E61" w14:textId="77777777" w:rsidR="008817D4" w:rsidRDefault="008817D4">
            <w:pPr>
              <w:rPr>
                <w:color w:val="000000"/>
              </w:rPr>
            </w:pPr>
            <w:r>
              <w:rPr>
                <w:color w:val="000000"/>
              </w:rPr>
              <w:t>iš jų: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E968A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1E18E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6F1FC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E0B83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9EEC" w14:textId="77777777" w:rsidR="008817D4" w:rsidRDefault="008817D4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</w:tr>
      <w:tr w:rsidR="008817D4" w14:paraId="331D3F03" w14:textId="77777777" w:rsidTr="008817D4">
        <w:trPr>
          <w:trHeight w:val="1543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F13BC" w14:textId="77777777" w:rsidR="008817D4" w:rsidRDefault="008817D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4F648" w14:textId="77777777" w:rsidR="008817D4" w:rsidRDefault="008817D4">
            <w:pPr>
              <w:rPr>
                <w:color w:val="000000"/>
              </w:rPr>
            </w:pPr>
            <w:r>
              <w:rPr>
                <w:color w:val="000000"/>
              </w:rPr>
              <w:t>02 programa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8D99B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10B04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06E06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-1,080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9A04B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3E714FE" w14:textId="77777777" w:rsidR="008817D4" w:rsidRDefault="008817D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1,080 tūkst. Eur mažinami asignavimai, skirti darbo užmokesčiui, ir atitinkamai didinami asignavimai darbdavių socialinei paramai.</w:t>
            </w:r>
          </w:p>
        </w:tc>
      </w:tr>
      <w:tr w:rsidR="008817D4" w14:paraId="18BE7E8A" w14:textId="77777777" w:rsidTr="008817D4">
        <w:trPr>
          <w:trHeight w:val="1033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1316" w14:textId="77777777" w:rsidR="008817D4" w:rsidRDefault="00881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E0ED" w14:textId="77777777" w:rsidR="008817D4" w:rsidRDefault="008817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Kūrybos ir menų akademijos direktorius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8A4D6" w14:textId="77777777" w:rsidR="008817D4" w:rsidRDefault="0088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87D2F" w14:textId="77777777" w:rsidR="008817D4" w:rsidRDefault="0088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74CF1" w14:textId="77777777" w:rsidR="008817D4" w:rsidRDefault="0088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-5,100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F7D5B" w14:textId="77777777" w:rsidR="008817D4" w:rsidRDefault="0088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1B05" w14:textId="77777777" w:rsidR="008817D4" w:rsidRDefault="008817D4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</w:tr>
      <w:tr w:rsidR="008817D4" w14:paraId="2DC88311" w14:textId="77777777" w:rsidTr="008817D4">
        <w:trPr>
          <w:trHeight w:val="41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920F0" w14:textId="77777777" w:rsidR="008817D4" w:rsidRDefault="008817D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88DA" w14:textId="77777777" w:rsidR="008817D4" w:rsidRDefault="008817D4">
            <w:pPr>
              <w:rPr>
                <w:color w:val="000000"/>
              </w:rPr>
            </w:pPr>
            <w:r>
              <w:rPr>
                <w:color w:val="000000"/>
              </w:rPr>
              <w:t>iš jų: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C0216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8FF9A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2894A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9CD9F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42C5" w14:textId="77777777" w:rsidR="008817D4" w:rsidRDefault="008817D4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</w:tr>
      <w:tr w:rsidR="008817D4" w14:paraId="25B7E1B7" w14:textId="77777777" w:rsidTr="008817D4">
        <w:trPr>
          <w:trHeight w:val="943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58F4A1" w14:textId="77777777" w:rsidR="008817D4" w:rsidRDefault="008817D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D629B" w14:textId="77777777" w:rsidR="008817D4" w:rsidRDefault="008817D4">
            <w:pPr>
              <w:rPr>
                <w:color w:val="000000"/>
              </w:rPr>
            </w:pPr>
            <w:r>
              <w:rPr>
                <w:color w:val="000000"/>
              </w:rPr>
              <w:t>02 programa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CD542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E446E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408AD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-5,100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DB115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89F6379" w14:textId="77777777" w:rsidR="008817D4" w:rsidRDefault="008817D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Mažinami asignavimai, skirti darbo užmokesčiui, ir atitinkamai didinami asignavimai darbdavių socialinei paramai.</w:t>
            </w:r>
          </w:p>
        </w:tc>
      </w:tr>
      <w:tr w:rsidR="008817D4" w14:paraId="45C5ECD1" w14:textId="77777777" w:rsidTr="008817D4">
        <w:trPr>
          <w:trHeight w:val="94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EB45" w14:textId="77777777" w:rsidR="008817D4" w:rsidRDefault="00881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7BFA" w14:textId="77777777" w:rsidR="008817D4" w:rsidRDefault="008817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Rekreacijos paslaugų centro direktorius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0EB5C" w14:textId="77777777" w:rsidR="008817D4" w:rsidRDefault="0088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1CB1D" w14:textId="77777777" w:rsidR="008817D4" w:rsidRDefault="0088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9F532" w14:textId="77777777" w:rsidR="008817D4" w:rsidRDefault="0088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05AF3" w14:textId="77777777" w:rsidR="008817D4" w:rsidRDefault="0088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09AC" w14:textId="77777777" w:rsidR="008817D4" w:rsidRDefault="008817D4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</w:tr>
      <w:tr w:rsidR="008817D4" w14:paraId="4D78E05F" w14:textId="77777777" w:rsidTr="008817D4">
        <w:trPr>
          <w:trHeight w:val="403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AE5F7" w14:textId="77777777" w:rsidR="008817D4" w:rsidRDefault="008817D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1EFC" w14:textId="77777777" w:rsidR="008817D4" w:rsidRDefault="008817D4">
            <w:pPr>
              <w:rPr>
                <w:color w:val="000000"/>
              </w:rPr>
            </w:pPr>
            <w:r>
              <w:rPr>
                <w:color w:val="000000"/>
              </w:rPr>
              <w:t>iš jų: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24C63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95D8F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730DC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A2FC7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C68C" w14:textId="77777777" w:rsidR="008817D4" w:rsidRDefault="008817D4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</w:tr>
      <w:tr w:rsidR="008817D4" w14:paraId="1832B6F1" w14:textId="77777777" w:rsidTr="008817D4">
        <w:trPr>
          <w:trHeight w:val="6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446B7D" w14:textId="77777777" w:rsidR="008817D4" w:rsidRDefault="008817D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C5F1F" w14:textId="77777777" w:rsidR="008817D4" w:rsidRDefault="008817D4">
            <w:r>
              <w:t>09 programa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9F165" w14:textId="77777777" w:rsidR="008817D4" w:rsidRDefault="008817D4">
            <w:pPr>
              <w:jc w:val="center"/>
            </w:pPr>
            <w:r>
              <w:t>-2,560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E6DF5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-2,560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D27AC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-2,520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7B8E5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9ACE0A4" w14:textId="77777777" w:rsidR="008817D4" w:rsidRDefault="008817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Perskirstami asignavimai tarp programos dėl veikos vykdymą</w:t>
            </w:r>
          </w:p>
        </w:tc>
      </w:tr>
      <w:tr w:rsidR="008817D4" w14:paraId="1642A59D" w14:textId="77777777" w:rsidTr="008817D4">
        <w:trPr>
          <w:trHeight w:val="6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0FA57" w14:textId="77777777" w:rsidR="008817D4" w:rsidRDefault="008817D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BDAF" w14:textId="77777777" w:rsidR="008817D4" w:rsidRDefault="008817D4">
            <w:pPr>
              <w:rPr>
                <w:color w:val="000000"/>
              </w:rPr>
            </w:pPr>
            <w:r>
              <w:rPr>
                <w:color w:val="000000"/>
              </w:rPr>
              <w:t>10 programa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9D9EF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A8D4C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B96F7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B7367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DD6D8A9" w14:textId="77777777" w:rsidR="008817D4" w:rsidRDefault="008817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Perskirstami asignavimai tarp programos dėl veikos vykdymą</w:t>
            </w:r>
          </w:p>
        </w:tc>
      </w:tr>
      <w:tr w:rsidR="008817D4" w14:paraId="356A2562" w14:textId="77777777" w:rsidTr="008817D4">
        <w:trPr>
          <w:trHeight w:val="733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2B4A" w14:textId="77777777" w:rsidR="008817D4" w:rsidRDefault="00881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72A7" w14:textId="77777777" w:rsidR="008817D4" w:rsidRDefault="008817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Kultūros centro direktorius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8300F" w14:textId="77777777" w:rsidR="008817D4" w:rsidRDefault="0088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3,333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87C8E" w14:textId="77777777" w:rsidR="008817D4" w:rsidRDefault="0088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F038A" w14:textId="77777777" w:rsidR="008817D4" w:rsidRDefault="0088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7A890" w14:textId="77777777" w:rsidR="008817D4" w:rsidRDefault="00881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3,333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7792" w14:textId="77777777" w:rsidR="008817D4" w:rsidRDefault="008817D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</w:tr>
      <w:tr w:rsidR="008817D4" w14:paraId="526B2F3F" w14:textId="77777777" w:rsidTr="008817D4">
        <w:trPr>
          <w:trHeight w:val="39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8F87E" w14:textId="77777777" w:rsidR="008817D4" w:rsidRDefault="008817D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D615" w14:textId="77777777" w:rsidR="008817D4" w:rsidRDefault="008817D4">
            <w:pPr>
              <w:rPr>
                <w:color w:val="000000"/>
              </w:rPr>
            </w:pPr>
            <w:r>
              <w:rPr>
                <w:color w:val="000000"/>
              </w:rPr>
              <w:t>iš jų: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EDB70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5429D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93C4E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B49D1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835C" w14:textId="77777777" w:rsidR="008817D4" w:rsidRDefault="008817D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</w:tr>
      <w:tr w:rsidR="008817D4" w14:paraId="23418C64" w14:textId="77777777" w:rsidTr="008817D4">
        <w:trPr>
          <w:trHeight w:val="913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06105" w14:textId="77777777" w:rsidR="008817D4" w:rsidRDefault="008817D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6F48E" w14:textId="77777777" w:rsidR="008817D4" w:rsidRDefault="008817D4">
            <w:pPr>
              <w:rPr>
                <w:color w:val="000000"/>
              </w:rPr>
            </w:pPr>
            <w:r>
              <w:rPr>
                <w:color w:val="000000"/>
              </w:rPr>
              <w:t>04 programa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0A940" w14:textId="77777777" w:rsidR="008817D4" w:rsidRDefault="008817D4">
            <w:pPr>
              <w:jc w:val="center"/>
            </w:pPr>
            <w:r>
              <w:t>3,333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9E8E5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881B7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5324E" w14:textId="77777777" w:rsidR="008817D4" w:rsidRDefault="00881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3,333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007B898" w14:textId="77777777" w:rsidR="008817D4" w:rsidRDefault="008817D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Didinami asignavimai  dėl lėšų skyrimo Kultūros rėmimo fondo lėšomis  projektų "Menų gaudyklė" įgyvendinimui.</w:t>
            </w:r>
          </w:p>
        </w:tc>
      </w:tr>
      <w:tr w:rsidR="008817D4" w14:paraId="3EC5E0CB" w14:textId="77777777" w:rsidTr="008817D4">
        <w:trPr>
          <w:trHeight w:val="4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A4C2" w14:textId="77777777" w:rsidR="008817D4" w:rsidRDefault="00881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6472" w14:textId="77777777" w:rsidR="008817D4" w:rsidRDefault="008817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E2534" w14:textId="77777777" w:rsidR="008817D4" w:rsidRDefault="00881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63A24" w14:textId="77777777" w:rsidR="008817D4" w:rsidRDefault="00881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10,980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179D4" w14:textId="77777777" w:rsidR="008817D4" w:rsidRDefault="00881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-6,367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B9282" w14:textId="77777777" w:rsidR="008817D4" w:rsidRDefault="00881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-10,980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4C8E" w14:textId="77777777" w:rsidR="008817D4" w:rsidRDefault="008817D4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 </w:t>
            </w:r>
          </w:p>
        </w:tc>
      </w:tr>
      <w:tr w:rsidR="008817D4" w14:paraId="04773B8D" w14:textId="77777777" w:rsidTr="008817D4">
        <w:trPr>
          <w:trHeight w:val="3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934D" w14:textId="77777777" w:rsidR="008817D4" w:rsidRDefault="008817D4">
            <w:pPr>
              <w:jc w:val="center"/>
            </w:pPr>
            <w: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DCB8" w14:textId="77777777" w:rsidR="008817D4" w:rsidRDefault="008817D4">
            <w:pPr>
              <w:rPr>
                <w:color w:val="000000"/>
              </w:rPr>
            </w:pPr>
            <w:r>
              <w:rPr>
                <w:color w:val="000000"/>
              </w:rPr>
              <w:t>iš jų: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86053" w14:textId="77777777" w:rsidR="008817D4" w:rsidRDefault="008817D4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4360E" w14:textId="77777777" w:rsidR="008817D4" w:rsidRDefault="008817D4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10,980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A9220" w14:textId="77777777" w:rsidR="008817D4" w:rsidRDefault="008817D4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-6,367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4A3B3" w14:textId="77777777" w:rsidR="008817D4" w:rsidRDefault="008817D4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-10,980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EE36" w14:textId="77777777" w:rsidR="008817D4" w:rsidRDefault="008817D4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 </w:t>
            </w:r>
          </w:p>
        </w:tc>
      </w:tr>
      <w:tr w:rsidR="008817D4" w14:paraId="22DACA63" w14:textId="77777777" w:rsidTr="008817D4">
        <w:trPr>
          <w:trHeight w:val="3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50F5" w14:textId="77777777" w:rsidR="008817D4" w:rsidRDefault="008817D4">
            <w:pPr>
              <w:jc w:val="center"/>
            </w:pPr>
            <w: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C4D0" w14:textId="77777777" w:rsidR="008817D4" w:rsidRDefault="008817D4">
            <w:r>
              <w:t>02 programa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51223" w14:textId="77777777" w:rsidR="008817D4" w:rsidRDefault="008817D4">
            <w:pPr>
              <w:jc w:val="center"/>
            </w:pPr>
            <w:r>
              <w:t>0,000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5B9DB" w14:textId="77777777" w:rsidR="008817D4" w:rsidRDefault="008817D4">
            <w:pPr>
              <w:jc w:val="center"/>
            </w:pPr>
            <w: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7EB09" w14:textId="77777777" w:rsidR="008817D4" w:rsidRDefault="008817D4">
            <w:pPr>
              <w:jc w:val="center"/>
            </w:pPr>
            <w:r>
              <w:t>-7,797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0A85C" w14:textId="77777777" w:rsidR="008817D4" w:rsidRDefault="008817D4">
            <w:pPr>
              <w:jc w:val="center"/>
            </w:pPr>
            <w:r>
              <w:t>0,000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C76F" w14:textId="77777777" w:rsidR="008817D4" w:rsidRDefault="008817D4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 </w:t>
            </w:r>
          </w:p>
        </w:tc>
      </w:tr>
      <w:tr w:rsidR="008817D4" w14:paraId="5CE20F38" w14:textId="77777777" w:rsidTr="008817D4">
        <w:trPr>
          <w:trHeight w:val="3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025E" w14:textId="77777777" w:rsidR="008817D4" w:rsidRDefault="008817D4">
            <w:pPr>
              <w:jc w:val="center"/>
            </w:pPr>
            <w: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B827" w14:textId="77777777" w:rsidR="008817D4" w:rsidRDefault="008817D4">
            <w:r>
              <w:t>03 programa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B6824" w14:textId="77777777" w:rsidR="008817D4" w:rsidRDefault="008817D4">
            <w:pPr>
              <w:jc w:val="center"/>
            </w:pPr>
            <w:r>
              <w:t>0,000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6FADB" w14:textId="77777777" w:rsidR="008817D4" w:rsidRDefault="008817D4">
            <w:pPr>
              <w:jc w:val="center"/>
            </w:pPr>
            <w:r>
              <w:t>2,500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26BDC" w14:textId="77777777" w:rsidR="008817D4" w:rsidRDefault="008817D4">
            <w:pPr>
              <w:jc w:val="center"/>
            </w:pPr>
            <w: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0E1FC" w14:textId="77777777" w:rsidR="008817D4" w:rsidRDefault="008817D4">
            <w:pPr>
              <w:jc w:val="center"/>
            </w:pPr>
            <w:r>
              <w:t>-2,500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858C" w14:textId="77777777" w:rsidR="008817D4" w:rsidRDefault="008817D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8817D4" w14:paraId="66BD86ED" w14:textId="77777777" w:rsidTr="008817D4">
        <w:trPr>
          <w:trHeight w:val="3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BC7F" w14:textId="77777777" w:rsidR="008817D4" w:rsidRDefault="008817D4">
            <w:pPr>
              <w:jc w:val="center"/>
            </w:pPr>
            <w: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3638" w14:textId="77777777" w:rsidR="008817D4" w:rsidRDefault="008817D4">
            <w:r>
              <w:t>04 programa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6D344" w14:textId="77777777" w:rsidR="008817D4" w:rsidRDefault="008817D4">
            <w:pPr>
              <w:jc w:val="center"/>
            </w:pPr>
            <w:r>
              <w:t>0,000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3B824" w14:textId="77777777" w:rsidR="008817D4" w:rsidRDefault="008817D4">
            <w:pPr>
              <w:jc w:val="center"/>
            </w:pPr>
            <w:r>
              <w:t>-2,412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BE7DD" w14:textId="77777777" w:rsidR="008817D4" w:rsidRDefault="008817D4">
            <w:pPr>
              <w:jc w:val="center"/>
            </w:pPr>
            <w: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AD842" w14:textId="77777777" w:rsidR="008817D4" w:rsidRDefault="008817D4">
            <w:pPr>
              <w:jc w:val="center"/>
            </w:pPr>
            <w:r>
              <w:t>2,412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470D" w14:textId="77777777" w:rsidR="008817D4" w:rsidRDefault="008817D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8817D4" w14:paraId="03A95A5F" w14:textId="77777777" w:rsidTr="008817D4">
        <w:trPr>
          <w:trHeight w:val="3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1DB3" w14:textId="77777777" w:rsidR="008817D4" w:rsidRDefault="008817D4">
            <w:pPr>
              <w:jc w:val="center"/>
            </w:pPr>
            <w: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0936" w14:textId="77777777" w:rsidR="008817D4" w:rsidRDefault="008817D4">
            <w:r>
              <w:t>07 programa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C2466" w14:textId="77777777" w:rsidR="008817D4" w:rsidRDefault="008817D4">
            <w:pPr>
              <w:jc w:val="center"/>
            </w:pPr>
            <w:r>
              <w:t>0,000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D3758" w14:textId="77777777" w:rsidR="008817D4" w:rsidRDefault="008817D4">
            <w:pPr>
              <w:jc w:val="center"/>
            </w:pPr>
            <w:r>
              <w:t>-0,564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10017" w14:textId="77777777" w:rsidR="008817D4" w:rsidRDefault="008817D4">
            <w:pPr>
              <w:jc w:val="center"/>
            </w:pPr>
            <w: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D3306" w14:textId="77777777" w:rsidR="008817D4" w:rsidRDefault="008817D4">
            <w:pPr>
              <w:jc w:val="center"/>
            </w:pPr>
            <w:r>
              <w:t>0,564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174B" w14:textId="77777777" w:rsidR="008817D4" w:rsidRDefault="008817D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8817D4" w14:paraId="6810CD41" w14:textId="77777777" w:rsidTr="008817D4">
        <w:trPr>
          <w:trHeight w:val="3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A99B" w14:textId="77777777" w:rsidR="008817D4" w:rsidRDefault="008817D4">
            <w:pPr>
              <w:jc w:val="center"/>
            </w:pPr>
            <w: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5772" w14:textId="77777777" w:rsidR="008817D4" w:rsidRDefault="008817D4">
            <w:r>
              <w:t>09 programa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E4EA6" w14:textId="77777777" w:rsidR="008817D4" w:rsidRDefault="008817D4">
            <w:pPr>
              <w:jc w:val="center"/>
            </w:pPr>
            <w:r>
              <w:t>-2,560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C082A" w14:textId="77777777" w:rsidR="008817D4" w:rsidRDefault="008817D4">
            <w:pPr>
              <w:jc w:val="center"/>
            </w:pPr>
            <w:r>
              <w:t>7,440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221DA" w14:textId="77777777" w:rsidR="008817D4" w:rsidRDefault="008817D4">
            <w:pPr>
              <w:jc w:val="center"/>
            </w:pPr>
            <w:r>
              <w:t>-2,520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985EE" w14:textId="77777777" w:rsidR="008817D4" w:rsidRDefault="008817D4">
            <w:pPr>
              <w:jc w:val="center"/>
            </w:pPr>
            <w:r>
              <w:t>-10,000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DE37" w14:textId="77777777" w:rsidR="008817D4" w:rsidRDefault="008817D4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8817D4" w14:paraId="077E4000" w14:textId="77777777" w:rsidTr="008817D4">
        <w:trPr>
          <w:trHeight w:val="3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1851" w14:textId="77777777" w:rsidR="008817D4" w:rsidRDefault="008817D4">
            <w:pPr>
              <w:jc w:val="center"/>
            </w:pPr>
            <w: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D63B" w14:textId="77777777" w:rsidR="008817D4" w:rsidRDefault="008817D4">
            <w:r>
              <w:t>10 programa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B8A78" w14:textId="77777777" w:rsidR="008817D4" w:rsidRDefault="008817D4">
            <w:pPr>
              <w:jc w:val="center"/>
            </w:pPr>
            <w:r>
              <w:t>2,560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C1327" w14:textId="77777777" w:rsidR="008817D4" w:rsidRDefault="008817D4">
            <w:pPr>
              <w:jc w:val="center"/>
            </w:pPr>
            <w:r>
              <w:t>4,016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7BF26" w14:textId="77777777" w:rsidR="008817D4" w:rsidRDefault="008817D4">
            <w:pPr>
              <w:jc w:val="center"/>
            </w:pPr>
            <w:r>
              <w:t>3,950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CD192" w14:textId="77777777" w:rsidR="008817D4" w:rsidRDefault="008817D4">
            <w:pPr>
              <w:jc w:val="center"/>
            </w:pPr>
            <w:r>
              <w:t>-1,456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B3CA" w14:textId="77777777" w:rsidR="008817D4" w:rsidRDefault="008817D4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</w:tbl>
    <w:p w14:paraId="5DB502C8" w14:textId="0340D7A4" w:rsidR="00C37F3A" w:rsidRPr="00674DA7" w:rsidRDefault="0025445D" w:rsidP="00BA3BCB">
      <w:pPr>
        <w:tabs>
          <w:tab w:val="left" w:pos="1276"/>
        </w:tabs>
        <w:jc w:val="both"/>
        <w:rPr>
          <w:color w:val="000000"/>
        </w:rPr>
      </w:pPr>
      <w:r w:rsidRPr="00674DA7">
        <w:rPr>
          <w:color w:val="000000"/>
        </w:rPr>
        <w:tab/>
      </w:r>
      <w:r w:rsidR="004E4832" w:rsidRPr="00674DA7">
        <w:rPr>
          <w:color w:val="000000"/>
        </w:rPr>
        <w:tab/>
      </w:r>
    </w:p>
    <w:p w14:paraId="7CEF75AB" w14:textId="7384922A" w:rsidR="00067A34" w:rsidRPr="00674DA7" w:rsidRDefault="00067A34" w:rsidP="009D313F">
      <w:pPr>
        <w:ind w:firstLine="1247"/>
        <w:jc w:val="both"/>
        <w:rPr>
          <w:u w:val="single"/>
        </w:rPr>
      </w:pPr>
      <w:r w:rsidRPr="00674DA7">
        <w:rPr>
          <w:u w:val="single"/>
        </w:rPr>
        <w:t>Projekto variantas</w:t>
      </w:r>
      <w:r w:rsidR="00941FF2" w:rsidRPr="00674DA7">
        <w:rPr>
          <w:u w:val="single"/>
        </w:rPr>
        <w:t xml:space="preserve"> su patikslinim</w:t>
      </w:r>
      <w:r w:rsidR="00BF2FB7" w:rsidRPr="00674DA7">
        <w:rPr>
          <w:u w:val="single"/>
        </w:rPr>
        <w:t>ais</w:t>
      </w:r>
      <w:r w:rsidRPr="00674DA7">
        <w:rPr>
          <w:u w:val="single"/>
        </w:rPr>
        <w:t xml:space="preserve"> </w:t>
      </w:r>
      <w:r w:rsidR="00BF2FB7" w:rsidRPr="00674DA7">
        <w:rPr>
          <w:u w:val="single"/>
        </w:rPr>
        <w:t xml:space="preserve">ir paaiškinimais </w:t>
      </w:r>
      <w:r w:rsidRPr="00674DA7">
        <w:rPr>
          <w:u w:val="single"/>
        </w:rPr>
        <w:t>pridedamas.</w:t>
      </w:r>
    </w:p>
    <w:p w14:paraId="098210EB" w14:textId="77777777" w:rsidR="00B804A8" w:rsidRPr="0000011A" w:rsidRDefault="00B804A8" w:rsidP="00C6016C">
      <w:pPr>
        <w:numPr>
          <w:ilvl w:val="0"/>
          <w:numId w:val="6"/>
        </w:numPr>
        <w:ind w:left="0" w:firstLine="1290"/>
        <w:jc w:val="both"/>
      </w:pPr>
      <w:r w:rsidRPr="0000011A">
        <w:rPr>
          <w:b/>
        </w:rPr>
        <w:t>Sprendimui įgyvendinti reikalingos lėšos ir jų šaltiniai:</w:t>
      </w:r>
      <w:r w:rsidRPr="0000011A">
        <w:t xml:space="preserve"> </w:t>
      </w:r>
      <w:r w:rsidR="00146EBF" w:rsidRPr="0000011A">
        <w:t>Nereikalingos.</w:t>
      </w:r>
    </w:p>
    <w:p w14:paraId="5DCFBB25" w14:textId="77777777" w:rsidR="00B804A8" w:rsidRPr="0000011A" w:rsidRDefault="00B804A8" w:rsidP="00C6016C">
      <w:pPr>
        <w:numPr>
          <w:ilvl w:val="0"/>
          <w:numId w:val="6"/>
        </w:numPr>
        <w:ind w:left="0" w:firstLine="1290"/>
        <w:jc w:val="both"/>
      </w:pPr>
      <w:r w:rsidRPr="0000011A">
        <w:rPr>
          <w:b/>
        </w:rPr>
        <w:t>Ar atliktas sprendimo projekto antikorupcinis vertinimas:</w:t>
      </w:r>
      <w:r w:rsidRPr="0000011A">
        <w:t xml:space="preserve"> </w:t>
      </w:r>
      <w:r w:rsidR="00146EBF" w:rsidRPr="0000011A">
        <w:t>Nereikalinga.</w:t>
      </w:r>
    </w:p>
    <w:p w14:paraId="054B67FE" w14:textId="5C25CB40" w:rsidR="00B804A8" w:rsidRPr="00674DA7" w:rsidRDefault="00B804A8" w:rsidP="00C6016C">
      <w:pPr>
        <w:numPr>
          <w:ilvl w:val="0"/>
          <w:numId w:val="6"/>
        </w:numPr>
        <w:ind w:left="0" w:firstLine="1290"/>
        <w:jc w:val="both"/>
      </w:pPr>
      <w:r w:rsidRPr="0000011A">
        <w:rPr>
          <w:b/>
        </w:rPr>
        <w:t>Kokius galiojančius sprendimus būtina pakeisti ar panaikinti, priėmus teikiamą sprendimo projektą:</w:t>
      </w:r>
      <w:r w:rsidR="00D56809" w:rsidRPr="0000011A">
        <w:t xml:space="preserve"> </w:t>
      </w:r>
      <w:r w:rsidR="00C90F6B" w:rsidRPr="00674DA7">
        <w:rPr>
          <w:color w:val="000000"/>
        </w:rPr>
        <w:t>Patikslinti Visagino savivaldybės tarybos 202</w:t>
      </w:r>
      <w:r w:rsidR="001E639E" w:rsidRPr="00674DA7">
        <w:rPr>
          <w:color w:val="000000"/>
        </w:rPr>
        <w:t>1</w:t>
      </w:r>
      <w:r w:rsidR="00C90F6B" w:rsidRPr="00674DA7">
        <w:rPr>
          <w:color w:val="000000"/>
        </w:rPr>
        <w:t xml:space="preserve"> m. vasario </w:t>
      </w:r>
      <w:r w:rsidR="001E639E" w:rsidRPr="00674DA7">
        <w:rPr>
          <w:color w:val="000000"/>
        </w:rPr>
        <w:t>18</w:t>
      </w:r>
      <w:r w:rsidR="00C90F6B" w:rsidRPr="00674DA7">
        <w:rPr>
          <w:color w:val="000000"/>
        </w:rPr>
        <w:t xml:space="preserve"> d. sprendimu Nr. TS-</w:t>
      </w:r>
      <w:r w:rsidR="001E639E" w:rsidRPr="00674DA7">
        <w:rPr>
          <w:color w:val="000000"/>
        </w:rPr>
        <w:t>17</w:t>
      </w:r>
      <w:r w:rsidR="00C90F6B" w:rsidRPr="00674DA7">
        <w:rPr>
          <w:color w:val="000000"/>
        </w:rPr>
        <w:t xml:space="preserve"> „Dėl Visagino savivaldybės 202</w:t>
      </w:r>
      <w:r w:rsidR="001E639E" w:rsidRPr="00674DA7">
        <w:rPr>
          <w:color w:val="000000"/>
        </w:rPr>
        <w:t>1</w:t>
      </w:r>
      <w:r w:rsidR="00C90F6B" w:rsidRPr="00674DA7">
        <w:rPr>
          <w:color w:val="000000"/>
        </w:rPr>
        <w:t xml:space="preserve"> metų biudžeto patvirtinimo“ patvirtintą</w:t>
      </w:r>
      <w:r w:rsidR="00DD785F" w:rsidRPr="00674DA7">
        <w:rPr>
          <w:color w:val="000000"/>
        </w:rPr>
        <w:t xml:space="preserve">, Visagino savivaldybės tarybos 2021 m. kovo 25 d. sprendimu Nr. TS-45 „Dėl Visagino savivaldybės 2021 metų biudžeto </w:t>
      </w:r>
      <w:r w:rsidR="005A2580" w:rsidRPr="00674DA7">
        <w:rPr>
          <w:color w:val="000000"/>
        </w:rPr>
        <w:t xml:space="preserve">patikslinimo ir Visagino savivaldybės tarybos 2021 m. vasario 18 d. sprendimu Nr. TS-17 „Dėl Visagino savivaldybės 2021 metų biudžeto patvirtinimo“ </w:t>
      </w:r>
      <w:r w:rsidR="00DD785F" w:rsidRPr="00674DA7">
        <w:rPr>
          <w:color w:val="000000"/>
        </w:rPr>
        <w:t>pa</w:t>
      </w:r>
      <w:r w:rsidR="005A2580" w:rsidRPr="00674DA7">
        <w:rPr>
          <w:color w:val="000000"/>
        </w:rPr>
        <w:t>keitimo</w:t>
      </w:r>
      <w:r w:rsidR="00DD785F" w:rsidRPr="00674DA7">
        <w:rPr>
          <w:color w:val="000000"/>
        </w:rPr>
        <w:t>“</w:t>
      </w:r>
      <w:r w:rsidR="00BA3BCB">
        <w:rPr>
          <w:color w:val="000000"/>
        </w:rPr>
        <w:t xml:space="preserve">, </w:t>
      </w:r>
      <w:r w:rsidR="00DD785F" w:rsidRPr="00674DA7">
        <w:rPr>
          <w:color w:val="000000"/>
        </w:rPr>
        <w:t xml:space="preserve"> </w:t>
      </w:r>
      <w:r w:rsidR="00BA3BCB" w:rsidRPr="00674DA7">
        <w:rPr>
          <w:color w:val="000000"/>
        </w:rPr>
        <w:t xml:space="preserve">Visagino savivaldybės tarybos 2021 m. </w:t>
      </w:r>
      <w:r w:rsidR="00BA3BCB">
        <w:rPr>
          <w:color w:val="000000"/>
        </w:rPr>
        <w:t>balandžio</w:t>
      </w:r>
      <w:r w:rsidR="00BA3BCB" w:rsidRPr="00674DA7">
        <w:rPr>
          <w:color w:val="000000"/>
        </w:rPr>
        <w:t xml:space="preserve"> </w:t>
      </w:r>
      <w:r w:rsidR="00BA3BCB">
        <w:rPr>
          <w:color w:val="000000"/>
        </w:rPr>
        <w:t xml:space="preserve">29 </w:t>
      </w:r>
      <w:r w:rsidR="00BA3BCB" w:rsidRPr="00674DA7">
        <w:rPr>
          <w:color w:val="000000"/>
        </w:rPr>
        <w:t>d. sprendimu Nr. TS-</w:t>
      </w:r>
      <w:r w:rsidR="00BA3BCB">
        <w:rPr>
          <w:color w:val="000000"/>
        </w:rPr>
        <w:t>79</w:t>
      </w:r>
      <w:r w:rsidR="00BA3BCB" w:rsidRPr="00674DA7">
        <w:rPr>
          <w:color w:val="000000"/>
        </w:rPr>
        <w:t xml:space="preserve"> „Dėl Visagino savivaldybės 2021 metų biudžeto patikslinimo ir Visagino savivaldybės tarybos 2021 m. vasario 18 d. sprendimu Nr. TS-17 „Dėl Visagino savivaldybės 2021 metų biudžeto patvirtinimo“ pakeitimo“</w:t>
      </w:r>
      <w:r w:rsidR="00626936">
        <w:rPr>
          <w:color w:val="000000"/>
        </w:rPr>
        <w:t xml:space="preserve">, </w:t>
      </w:r>
      <w:r w:rsidR="00626936" w:rsidRPr="00674DA7">
        <w:rPr>
          <w:color w:val="000000"/>
        </w:rPr>
        <w:t xml:space="preserve">Visagino savivaldybės tarybos 2021 m. </w:t>
      </w:r>
      <w:r w:rsidR="00626936">
        <w:rPr>
          <w:color w:val="000000"/>
        </w:rPr>
        <w:t>birželio</w:t>
      </w:r>
      <w:r w:rsidR="00626936" w:rsidRPr="00674DA7">
        <w:rPr>
          <w:color w:val="000000"/>
        </w:rPr>
        <w:t xml:space="preserve"> </w:t>
      </w:r>
      <w:r w:rsidR="00626936">
        <w:rPr>
          <w:color w:val="000000"/>
        </w:rPr>
        <w:t xml:space="preserve">23 </w:t>
      </w:r>
      <w:r w:rsidR="00626936" w:rsidRPr="00674DA7">
        <w:rPr>
          <w:color w:val="000000"/>
        </w:rPr>
        <w:t>d. sprendimu Nr. TS-</w:t>
      </w:r>
      <w:r w:rsidR="00626936">
        <w:rPr>
          <w:color w:val="000000"/>
        </w:rPr>
        <w:t>133</w:t>
      </w:r>
      <w:r w:rsidR="00626936" w:rsidRPr="00674DA7">
        <w:rPr>
          <w:color w:val="000000"/>
        </w:rPr>
        <w:t xml:space="preserve"> „Dėl Visagino savivaldybės 2021 metų biudžeto patikslinimo ir Visagino savivaldybės tarybos 2021 m. vasario 18 d. sprendimu Nr. TS-17 „Dėl Visagino savivaldybės 2021 metų biudžeto patvirtinimo“ pakeitimo“</w:t>
      </w:r>
      <w:r w:rsidR="008817D4">
        <w:rPr>
          <w:color w:val="000000"/>
        </w:rPr>
        <w:t xml:space="preserve">, </w:t>
      </w:r>
      <w:r w:rsidR="008817D4" w:rsidRPr="00674DA7">
        <w:rPr>
          <w:color w:val="000000"/>
        </w:rPr>
        <w:t xml:space="preserve">Visagino savivaldybės tarybos 2021 m. </w:t>
      </w:r>
      <w:r w:rsidR="008817D4">
        <w:rPr>
          <w:color w:val="000000"/>
        </w:rPr>
        <w:t>rugpjūčio</w:t>
      </w:r>
      <w:r w:rsidR="008817D4" w:rsidRPr="00674DA7">
        <w:rPr>
          <w:color w:val="000000"/>
        </w:rPr>
        <w:t xml:space="preserve"> </w:t>
      </w:r>
      <w:r w:rsidR="008817D4">
        <w:rPr>
          <w:color w:val="000000"/>
        </w:rPr>
        <w:t xml:space="preserve">26 </w:t>
      </w:r>
      <w:r w:rsidR="008817D4" w:rsidRPr="00674DA7">
        <w:rPr>
          <w:color w:val="000000"/>
        </w:rPr>
        <w:t>d. sprendimu Nr. TS-</w:t>
      </w:r>
      <w:r w:rsidR="008817D4">
        <w:rPr>
          <w:color w:val="000000"/>
        </w:rPr>
        <w:t>165</w:t>
      </w:r>
      <w:r w:rsidR="008817D4" w:rsidRPr="00674DA7">
        <w:rPr>
          <w:color w:val="000000"/>
        </w:rPr>
        <w:t xml:space="preserve"> „Dėl Visagino savivaldybės 2021 metų biudžeto patikslinimo ir Visagino savivaldybės tarybos 2021 m. vasario 18 d. sprendimu Nr. TS-17 „Dėl Visagino savivaldybės 2021 metų biudžeto patvirtinimo“ pakeitimo“</w:t>
      </w:r>
      <w:r w:rsidR="00626936">
        <w:rPr>
          <w:color w:val="000000"/>
        </w:rPr>
        <w:t xml:space="preserve"> </w:t>
      </w:r>
      <w:r w:rsidR="00BA3BCB">
        <w:rPr>
          <w:color w:val="000000"/>
        </w:rPr>
        <w:t xml:space="preserve"> </w:t>
      </w:r>
      <w:r w:rsidR="00DD785F" w:rsidRPr="00674DA7">
        <w:t>patikslintą</w:t>
      </w:r>
      <w:r w:rsidR="00C90F6B" w:rsidRPr="00674DA7">
        <w:rPr>
          <w:color w:val="000000"/>
        </w:rPr>
        <w:t xml:space="preserve"> </w:t>
      </w:r>
      <w:r w:rsidR="00423B5F" w:rsidRPr="00674DA7">
        <w:rPr>
          <w:color w:val="000000"/>
        </w:rPr>
        <w:t>Visagino savivaldybės 202</w:t>
      </w:r>
      <w:r w:rsidR="001E639E" w:rsidRPr="00674DA7">
        <w:rPr>
          <w:color w:val="000000"/>
        </w:rPr>
        <w:t>1</w:t>
      </w:r>
      <w:r w:rsidR="00423B5F" w:rsidRPr="00674DA7">
        <w:rPr>
          <w:color w:val="000000"/>
        </w:rPr>
        <w:t xml:space="preserve"> metų biudžetą</w:t>
      </w:r>
      <w:r w:rsidR="0096177B" w:rsidRPr="00674DA7">
        <w:rPr>
          <w:color w:val="000000"/>
        </w:rPr>
        <w:t>.</w:t>
      </w:r>
    </w:p>
    <w:p w14:paraId="38E11DD1" w14:textId="2227C060" w:rsidR="00B804A8" w:rsidRPr="0000011A" w:rsidRDefault="00B804A8" w:rsidP="00C6016C">
      <w:pPr>
        <w:numPr>
          <w:ilvl w:val="0"/>
          <w:numId w:val="6"/>
        </w:numPr>
        <w:ind w:left="0" w:firstLine="1290"/>
        <w:jc w:val="both"/>
      </w:pPr>
      <w:r w:rsidRPr="0000011A">
        <w:rPr>
          <w:b/>
        </w:rPr>
        <w:t>Laukiamas rezultatas:</w:t>
      </w:r>
      <w:r w:rsidRPr="0000011A">
        <w:t xml:space="preserve"> </w:t>
      </w:r>
      <w:r w:rsidR="00146EBF" w:rsidRPr="0000011A">
        <w:t>Patikslintas</w:t>
      </w:r>
      <w:r w:rsidR="00C32E84" w:rsidRPr="0000011A">
        <w:t xml:space="preserve"> </w:t>
      </w:r>
      <w:r w:rsidR="00146EBF" w:rsidRPr="0000011A">
        <w:t>20</w:t>
      </w:r>
      <w:r w:rsidR="00C90F6B" w:rsidRPr="0000011A">
        <w:t>2</w:t>
      </w:r>
      <w:r w:rsidR="001E639E">
        <w:t>1</w:t>
      </w:r>
      <w:r w:rsidR="00146EBF" w:rsidRPr="0000011A">
        <w:t xml:space="preserve"> metų biudžetas.</w:t>
      </w:r>
    </w:p>
    <w:p w14:paraId="2F41AAA7" w14:textId="77777777" w:rsidR="00B804A8" w:rsidRPr="0000011A" w:rsidRDefault="00B804A8" w:rsidP="00C6016C">
      <w:pPr>
        <w:numPr>
          <w:ilvl w:val="0"/>
          <w:numId w:val="6"/>
        </w:numPr>
        <w:ind w:left="0" w:firstLine="1290"/>
        <w:jc w:val="both"/>
      </w:pPr>
      <w:r w:rsidRPr="0000011A">
        <w:rPr>
          <w:b/>
        </w:rPr>
        <w:t>Numatoma:</w:t>
      </w:r>
      <w:r w:rsidRPr="0000011A">
        <w:t xml:space="preserve"> </w:t>
      </w:r>
    </w:p>
    <w:p w14:paraId="053C8656" w14:textId="77777777" w:rsidR="00B804A8" w:rsidRPr="0000011A" w:rsidRDefault="00B804A8" w:rsidP="00C6016C">
      <w:pPr>
        <w:numPr>
          <w:ilvl w:val="1"/>
          <w:numId w:val="6"/>
        </w:numPr>
        <w:tabs>
          <w:tab w:val="clear" w:pos="1710"/>
          <w:tab w:val="num" w:pos="1920"/>
        </w:tabs>
        <w:ind w:left="0" w:firstLine="1290"/>
        <w:jc w:val="both"/>
      </w:pPr>
      <w:r w:rsidRPr="0000011A">
        <w:rPr>
          <w:b/>
        </w:rPr>
        <w:t>teigiamas įgyvendinimo poveikis ir pasekmės</w:t>
      </w:r>
      <w:r w:rsidR="00AB32D9" w:rsidRPr="0000011A">
        <w:rPr>
          <w:b/>
        </w:rPr>
        <w:t>:</w:t>
      </w:r>
      <w:r w:rsidR="007C7226" w:rsidRPr="0000011A">
        <w:t xml:space="preserve"> </w:t>
      </w:r>
      <w:r w:rsidR="00354DED" w:rsidRPr="0000011A">
        <w:t>A</w:t>
      </w:r>
      <w:r w:rsidR="00146EBF" w:rsidRPr="0000011A">
        <w:t>signavimų valdytojai galės disponuoti skirtomis lėšomis.</w:t>
      </w:r>
    </w:p>
    <w:p w14:paraId="7DFA5785" w14:textId="77777777" w:rsidR="00B804A8" w:rsidRPr="0000011A" w:rsidRDefault="00B804A8" w:rsidP="00C6016C">
      <w:pPr>
        <w:numPr>
          <w:ilvl w:val="1"/>
          <w:numId w:val="6"/>
        </w:numPr>
        <w:tabs>
          <w:tab w:val="clear" w:pos="1710"/>
          <w:tab w:val="num" w:pos="1920"/>
        </w:tabs>
        <w:ind w:left="0" w:firstLine="1290"/>
        <w:jc w:val="both"/>
      </w:pPr>
      <w:r w:rsidRPr="0000011A">
        <w:rPr>
          <w:b/>
        </w:rPr>
        <w:t>galimas neigiamas įgyvendinimo poveikis ir pasekmės</w:t>
      </w:r>
      <w:r w:rsidR="00354DED" w:rsidRPr="0000011A">
        <w:rPr>
          <w:b/>
        </w:rPr>
        <w:t>:</w:t>
      </w:r>
      <w:r w:rsidR="007C7226" w:rsidRPr="0000011A">
        <w:t xml:space="preserve"> </w:t>
      </w:r>
      <w:r w:rsidR="00354DED" w:rsidRPr="0000011A">
        <w:t>N</w:t>
      </w:r>
      <w:r w:rsidR="00146EBF" w:rsidRPr="0000011A">
        <w:t>enumatomas.</w:t>
      </w:r>
    </w:p>
    <w:p w14:paraId="07FC980F" w14:textId="77777777" w:rsidR="00B804A8" w:rsidRPr="0000011A" w:rsidRDefault="00B804A8" w:rsidP="00C6016C">
      <w:pPr>
        <w:numPr>
          <w:ilvl w:val="0"/>
          <w:numId w:val="6"/>
        </w:numPr>
        <w:ind w:left="0" w:firstLine="1290"/>
        <w:jc w:val="both"/>
      </w:pPr>
      <w:r w:rsidRPr="0000011A">
        <w:rPr>
          <w:b/>
        </w:rPr>
        <w:t>Tolesni veiksmai, priėmus sprendimą:</w:t>
      </w:r>
      <w:r w:rsidRPr="0000011A">
        <w:t xml:space="preserve"> </w:t>
      </w:r>
      <w:r w:rsidR="00146EBF" w:rsidRPr="0000011A">
        <w:t>Informuojami asignavimų valdytojai.</w:t>
      </w:r>
    </w:p>
    <w:p w14:paraId="00622BFA" w14:textId="77777777" w:rsidR="00B804A8" w:rsidRPr="00B80F38" w:rsidRDefault="00B804A8" w:rsidP="00C6016C">
      <w:pPr>
        <w:numPr>
          <w:ilvl w:val="0"/>
          <w:numId w:val="6"/>
        </w:numPr>
        <w:ind w:left="0" w:firstLine="1290"/>
        <w:jc w:val="both"/>
      </w:pPr>
      <w:r w:rsidRPr="0000011A">
        <w:rPr>
          <w:b/>
        </w:rPr>
        <w:t>Reikšminiai žodžiai, kurių reikia šiam projektui įtraukti į kompiuterinės paieškos sistemą, įskaitant reikšminius žodžius pagal Europos</w:t>
      </w:r>
      <w:r w:rsidRPr="00B80F38">
        <w:rPr>
          <w:b/>
        </w:rPr>
        <w:t xml:space="preserve"> žodyną </w:t>
      </w:r>
      <w:r w:rsidRPr="00B80F38">
        <w:rPr>
          <w:b/>
          <w:i/>
        </w:rPr>
        <w:t>Eurovoc</w:t>
      </w:r>
      <w:r w:rsidRPr="00B80F38">
        <w:rPr>
          <w:b/>
        </w:rPr>
        <w:t>:</w:t>
      </w:r>
      <w:r w:rsidRPr="00B80F38">
        <w:t xml:space="preserve"> </w:t>
      </w:r>
      <w:r w:rsidR="00146EBF" w:rsidRPr="00B80F38">
        <w:t>Savivaldybės biudžeto tikslinimas.</w:t>
      </w:r>
    </w:p>
    <w:p w14:paraId="513DD5F5" w14:textId="77777777" w:rsidR="00257E55" w:rsidRPr="00B80F38" w:rsidRDefault="00257E55" w:rsidP="00257E55">
      <w:pPr>
        <w:jc w:val="both"/>
      </w:pPr>
    </w:p>
    <w:p w14:paraId="4C46046D" w14:textId="77777777" w:rsidR="00B804A8" w:rsidRPr="00B80F38" w:rsidRDefault="00B804A8" w:rsidP="00C6016C">
      <w:pPr>
        <w:spacing w:line="360" w:lineRule="auto"/>
        <w:jc w:val="both"/>
      </w:pPr>
      <w:r w:rsidRPr="00B80F38">
        <w:t>Sprendimo projekto iniciatorius (</w:t>
      </w:r>
      <w:r w:rsidR="00662459" w:rsidRPr="00B80F38">
        <w:t>-</w:t>
      </w:r>
      <w:r w:rsidRPr="00B80F38">
        <w:t>iai)/rengėjas (</w:t>
      </w:r>
      <w:r w:rsidR="00662459" w:rsidRPr="00B80F38">
        <w:t>-</w:t>
      </w:r>
      <w:r w:rsidRPr="00B80F38">
        <w:t>ai):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94"/>
        <w:gridCol w:w="503"/>
        <w:gridCol w:w="1773"/>
        <w:gridCol w:w="933"/>
        <w:gridCol w:w="2727"/>
      </w:tblGrid>
      <w:tr w:rsidR="006E3483" w:rsidRPr="00B80F38" w14:paraId="412B7AAE" w14:textId="77777777">
        <w:tc>
          <w:tcPr>
            <w:tcW w:w="3686" w:type="dxa"/>
            <w:tcBorders>
              <w:bottom w:val="single" w:sz="4" w:space="0" w:color="auto"/>
            </w:tcBorders>
          </w:tcPr>
          <w:p w14:paraId="3524AB74" w14:textId="77777777" w:rsidR="006E3483" w:rsidRPr="00B80F38" w:rsidRDefault="006E3483" w:rsidP="0001411B">
            <w:pPr>
              <w:jc w:val="both"/>
            </w:pPr>
            <w:r w:rsidRPr="00B80F38">
              <w:t xml:space="preserve">Finansų </w:t>
            </w:r>
            <w:r w:rsidR="00BB4A83" w:rsidRPr="00B80F38">
              <w:t xml:space="preserve">ir biudžeto </w:t>
            </w:r>
            <w:r w:rsidRPr="00B80F38">
              <w:t xml:space="preserve">skyriaus </w:t>
            </w:r>
            <w:r w:rsidR="009D4A1A" w:rsidRPr="00B80F38">
              <w:t>vedėja</w:t>
            </w:r>
          </w:p>
        </w:tc>
        <w:tc>
          <w:tcPr>
            <w:tcW w:w="514" w:type="dxa"/>
          </w:tcPr>
          <w:p w14:paraId="5AD26385" w14:textId="77777777" w:rsidR="006E3483" w:rsidRPr="00B80F38" w:rsidRDefault="006E3483" w:rsidP="00C6016C">
            <w:pPr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40D21D" w14:textId="77777777" w:rsidR="006E3483" w:rsidRPr="00B80F38" w:rsidRDefault="006E3483" w:rsidP="00C6016C">
            <w:pPr>
              <w:jc w:val="both"/>
            </w:pPr>
          </w:p>
        </w:tc>
        <w:tc>
          <w:tcPr>
            <w:tcW w:w="960" w:type="dxa"/>
          </w:tcPr>
          <w:p w14:paraId="55C9727C" w14:textId="77777777" w:rsidR="006E3483" w:rsidRPr="00B80F38" w:rsidRDefault="006E3483" w:rsidP="00C6016C">
            <w:pPr>
              <w:jc w:val="both"/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14:paraId="2C39D19F" w14:textId="77777777" w:rsidR="006E3483" w:rsidRPr="00B80F38" w:rsidRDefault="009D4A1A" w:rsidP="006E3483">
            <w:pPr>
              <w:jc w:val="both"/>
            </w:pPr>
            <w:r w:rsidRPr="00B80F38">
              <w:t>Nadežda Rybakova</w:t>
            </w:r>
          </w:p>
        </w:tc>
      </w:tr>
      <w:tr w:rsidR="00B804A8" w:rsidRPr="00884ABF" w14:paraId="302C7F7D" w14:textId="77777777">
        <w:tc>
          <w:tcPr>
            <w:tcW w:w="3686" w:type="dxa"/>
            <w:tcBorders>
              <w:top w:val="single" w:sz="4" w:space="0" w:color="auto"/>
            </w:tcBorders>
          </w:tcPr>
          <w:p w14:paraId="3C0E4EB6" w14:textId="77777777" w:rsidR="00B804A8" w:rsidRPr="00B80F38" w:rsidRDefault="00B804A8" w:rsidP="00401B98">
            <w:pPr>
              <w:jc w:val="center"/>
            </w:pPr>
            <w:r w:rsidRPr="00B80F38">
              <w:t>(pareigos)</w:t>
            </w:r>
          </w:p>
        </w:tc>
        <w:tc>
          <w:tcPr>
            <w:tcW w:w="514" w:type="dxa"/>
          </w:tcPr>
          <w:p w14:paraId="0BEE6C5E" w14:textId="77777777" w:rsidR="00B804A8" w:rsidRPr="00B80F38" w:rsidRDefault="00B804A8" w:rsidP="00C6016C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4C01A3A" w14:textId="77777777" w:rsidR="00B804A8" w:rsidRPr="00B80F38" w:rsidRDefault="00B804A8" w:rsidP="00401B98">
            <w:pPr>
              <w:jc w:val="center"/>
            </w:pPr>
            <w:r w:rsidRPr="00B80F38">
              <w:t>(parašas)</w:t>
            </w:r>
          </w:p>
        </w:tc>
        <w:tc>
          <w:tcPr>
            <w:tcW w:w="960" w:type="dxa"/>
          </w:tcPr>
          <w:p w14:paraId="68BB193B" w14:textId="77777777" w:rsidR="00B804A8" w:rsidRPr="00B80F38" w:rsidRDefault="00B804A8" w:rsidP="00C6016C">
            <w:p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</w:tcBorders>
          </w:tcPr>
          <w:p w14:paraId="6CC3D76E" w14:textId="77777777" w:rsidR="00B804A8" w:rsidRPr="00884ABF" w:rsidRDefault="00B804A8" w:rsidP="00401B98">
            <w:pPr>
              <w:jc w:val="center"/>
            </w:pPr>
            <w:r w:rsidRPr="00B80F38">
              <w:t>(vardas ir pavardė)</w:t>
            </w:r>
          </w:p>
        </w:tc>
      </w:tr>
    </w:tbl>
    <w:p w14:paraId="3623A0DF" w14:textId="77777777" w:rsidR="008652EC" w:rsidRDefault="008652EC" w:rsidP="00B804A8">
      <w:pPr>
        <w:jc w:val="center"/>
        <w:outlineLvl w:val="0"/>
        <w:rPr>
          <w:bCs/>
          <w:kern w:val="36"/>
          <w:u w:val="single"/>
        </w:rPr>
      </w:pPr>
    </w:p>
    <w:p w14:paraId="0FDF6946" w14:textId="77777777" w:rsidR="00B804A8" w:rsidRPr="007C7226" w:rsidRDefault="00B804A8" w:rsidP="00B804A8">
      <w:pPr>
        <w:jc w:val="center"/>
        <w:outlineLvl w:val="0"/>
        <w:rPr>
          <w:bCs/>
          <w:kern w:val="36"/>
          <w:u w:val="single"/>
        </w:rPr>
      </w:pPr>
      <w:r w:rsidRPr="007C7226">
        <w:rPr>
          <w:bCs/>
          <w:kern w:val="36"/>
          <w:u w:val="single"/>
        </w:rPr>
        <w:tab/>
      </w:r>
      <w:r w:rsidRPr="007C7226">
        <w:rPr>
          <w:bCs/>
          <w:kern w:val="36"/>
          <w:u w:val="single"/>
        </w:rPr>
        <w:tab/>
      </w:r>
      <w:r w:rsidRPr="007C7226">
        <w:rPr>
          <w:bCs/>
          <w:kern w:val="36"/>
          <w:u w:val="single"/>
        </w:rPr>
        <w:tab/>
      </w:r>
    </w:p>
    <w:sectPr w:rsidR="00B804A8" w:rsidRPr="007C7226" w:rsidSect="00BF2FB7">
      <w:headerReference w:type="even" r:id="rId8"/>
      <w:headerReference w:type="default" r:id="rId9"/>
      <w:pgSz w:w="11906" w:h="16838" w:code="9"/>
      <w:pgMar w:top="1134" w:right="567" w:bottom="851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744EF" w14:textId="77777777" w:rsidR="00017E57" w:rsidRDefault="00017E57">
      <w:r>
        <w:separator/>
      </w:r>
    </w:p>
  </w:endnote>
  <w:endnote w:type="continuationSeparator" w:id="0">
    <w:p w14:paraId="7E9F768B" w14:textId="77777777" w:rsidR="00017E57" w:rsidRDefault="0001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536D" w14:textId="77777777" w:rsidR="00017E57" w:rsidRDefault="00017E57">
      <w:r>
        <w:separator/>
      </w:r>
    </w:p>
  </w:footnote>
  <w:footnote w:type="continuationSeparator" w:id="0">
    <w:p w14:paraId="7F8DF130" w14:textId="77777777" w:rsidR="00017E57" w:rsidRDefault="0001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735F" w14:textId="77777777" w:rsidR="0025445D" w:rsidRDefault="0025445D" w:rsidP="004E445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2E4F0FC" w14:textId="77777777" w:rsidR="0025445D" w:rsidRDefault="0025445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29E5" w14:textId="31267164" w:rsidR="0025445D" w:rsidRDefault="0025445D" w:rsidP="004E445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210E3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2ADBF37C" w14:textId="77777777" w:rsidR="0025445D" w:rsidRDefault="0025445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E8E"/>
    <w:multiLevelType w:val="multilevel"/>
    <w:tmpl w:val="24C273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hint="default"/>
      </w:rPr>
    </w:lvl>
  </w:abstractNum>
  <w:abstractNum w:abstractNumId="1" w15:restartNumberingAfterBreak="0">
    <w:nsid w:val="146F1997"/>
    <w:multiLevelType w:val="multilevel"/>
    <w:tmpl w:val="54941E42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hint="default"/>
      </w:rPr>
    </w:lvl>
  </w:abstractNum>
  <w:abstractNum w:abstractNumId="2" w15:restartNumberingAfterBreak="0">
    <w:nsid w:val="209B06FE"/>
    <w:multiLevelType w:val="hybridMultilevel"/>
    <w:tmpl w:val="0BB2E860"/>
    <w:lvl w:ilvl="0" w:tplc="5DFCF15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14814"/>
    <w:multiLevelType w:val="hybridMultilevel"/>
    <w:tmpl w:val="2766B8A6"/>
    <w:lvl w:ilvl="0" w:tplc="BD10BB98">
      <w:numFmt w:val="bullet"/>
      <w:lvlText w:val="-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3FEF740A"/>
    <w:multiLevelType w:val="hybridMultilevel"/>
    <w:tmpl w:val="CAD8497A"/>
    <w:lvl w:ilvl="0" w:tplc="D0BA07B4">
      <w:start w:val="1"/>
      <w:numFmt w:val="decimal"/>
      <w:lvlText w:val="%1."/>
      <w:lvlJc w:val="left"/>
      <w:pPr>
        <w:ind w:left="2327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3047" w:hanging="360"/>
      </w:pPr>
    </w:lvl>
    <w:lvl w:ilvl="2" w:tplc="0427001B" w:tentative="1">
      <w:start w:val="1"/>
      <w:numFmt w:val="lowerRoman"/>
      <w:lvlText w:val="%3."/>
      <w:lvlJc w:val="right"/>
      <w:pPr>
        <w:ind w:left="3767" w:hanging="180"/>
      </w:pPr>
    </w:lvl>
    <w:lvl w:ilvl="3" w:tplc="0427000F" w:tentative="1">
      <w:start w:val="1"/>
      <w:numFmt w:val="decimal"/>
      <w:lvlText w:val="%4."/>
      <w:lvlJc w:val="left"/>
      <w:pPr>
        <w:ind w:left="4487" w:hanging="360"/>
      </w:pPr>
    </w:lvl>
    <w:lvl w:ilvl="4" w:tplc="04270019" w:tentative="1">
      <w:start w:val="1"/>
      <w:numFmt w:val="lowerLetter"/>
      <w:lvlText w:val="%5."/>
      <w:lvlJc w:val="left"/>
      <w:pPr>
        <w:ind w:left="5207" w:hanging="360"/>
      </w:pPr>
    </w:lvl>
    <w:lvl w:ilvl="5" w:tplc="0427001B" w:tentative="1">
      <w:start w:val="1"/>
      <w:numFmt w:val="lowerRoman"/>
      <w:lvlText w:val="%6."/>
      <w:lvlJc w:val="right"/>
      <w:pPr>
        <w:ind w:left="5927" w:hanging="180"/>
      </w:pPr>
    </w:lvl>
    <w:lvl w:ilvl="6" w:tplc="0427000F" w:tentative="1">
      <w:start w:val="1"/>
      <w:numFmt w:val="decimal"/>
      <w:lvlText w:val="%7."/>
      <w:lvlJc w:val="left"/>
      <w:pPr>
        <w:ind w:left="6647" w:hanging="360"/>
      </w:pPr>
    </w:lvl>
    <w:lvl w:ilvl="7" w:tplc="04270019" w:tentative="1">
      <w:start w:val="1"/>
      <w:numFmt w:val="lowerLetter"/>
      <w:lvlText w:val="%8."/>
      <w:lvlJc w:val="left"/>
      <w:pPr>
        <w:ind w:left="7367" w:hanging="360"/>
      </w:pPr>
    </w:lvl>
    <w:lvl w:ilvl="8" w:tplc="0427001B" w:tentative="1">
      <w:start w:val="1"/>
      <w:numFmt w:val="lowerRoman"/>
      <w:lvlText w:val="%9."/>
      <w:lvlJc w:val="right"/>
      <w:pPr>
        <w:ind w:left="8087" w:hanging="180"/>
      </w:pPr>
    </w:lvl>
  </w:abstractNum>
  <w:abstractNum w:abstractNumId="5" w15:restartNumberingAfterBreak="0">
    <w:nsid w:val="50547345"/>
    <w:multiLevelType w:val="hybridMultilevel"/>
    <w:tmpl w:val="E3C81E8E"/>
    <w:lvl w:ilvl="0" w:tplc="A142CCE4">
      <w:numFmt w:val="bullet"/>
      <w:lvlText w:val="-"/>
      <w:lvlJc w:val="left"/>
      <w:pPr>
        <w:ind w:left="1656" w:hanging="360"/>
      </w:pPr>
      <w:rPr>
        <w:rFonts w:ascii="Times New Roman" w:eastAsia="SimSun" w:hAnsi="Times New Roman" w:cs="Times New Roman" w:hint="default"/>
        <w:color w:val="000000"/>
        <w:sz w:val="22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 w15:restartNumberingAfterBreak="0">
    <w:nsid w:val="56C64391"/>
    <w:multiLevelType w:val="multilevel"/>
    <w:tmpl w:val="3E86238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hint="default"/>
      </w:rPr>
    </w:lvl>
  </w:abstractNum>
  <w:abstractNum w:abstractNumId="7" w15:restartNumberingAfterBreak="0">
    <w:nsid w:val="60AB432D"/>
    <w:multiLevelType w:val="hybridMultilevel"/>
    <w:tmpl w:val="FD02BE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914CD"/>
    <w:multiLevelType w:val="hybridMultilevel"/>
    <w:tmpl w:val="47BC759A"/>
    <w:lvl w:ilvl="0" w:tplc="0427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9" w15:restartNumberingAfterBreak="0">
    <w:nsid w:val="72E76B43"/>
    <w:multiLevelType w:val="hybridMultilevel"/>
    <w:tmpl w:val="17D23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907F3"/>
    <w:multiLevelType w:val="multilevel"/>
    <w:tmpl w:val="5692A984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1"/>
      <w:numFmt w:val="decimal"/>
      <w:lvlText w:val="%1.%2."/>
      <w:lvlJc w:val="left"/>
      <w:pPr>
        <w:ind w:left="1313" w:hanging="690"/>
      </w:pPr>
    </w:lvl>
    <w:lvl w:ilvl="2">
      <w:start w:val="1"/>
      <w:numFmt w:val="decimal"/>
      <w:lvlText w:val="%1.%2.%3."/>
      <w:lvlJc w:val="left"/>
      <w:pPr>
        <w:ind w:left="1966" w:hanging="720"/>
      </w:pPr>
    </w:lvl>
    <w:lvl w:ilvl="3">
      <w:start w:val="1"/>
      <w:numFmt w:val="decimal"/>
      <w:lvlText w:val="%1.%2.%3.%4."/>
      <w:lvlJc w:val="left"/>
      <w:pPr>
        <w:ind w:left="2589" w:hanging="720"/>
      </w:pPr>
    </w:lvl>
    <w:lvl w:ilvl="4">
      <w:start w:val="1"/>
      <w:numFmt w:val="decimal"/>
      <w:lvlText w:val="%1.%2.%3.%4.%5."/>
      <w:lvlJc w:val="left"/>
      <w:pPr>
        <w:ind w:left="3572" w:hanging="1080"/>
      </w:pPr>
    </w:lvl>
    <w:lvl w:ilvl="5">
      <w:start w:val="1"/>
      <w:numFmt w:val="decimal"/>
      <w:lvlText w:val="%1.%2.%3.%4.%5.%6."/>
      <w:lvlJc w:val="left"/>
      <w:pPr>
        <w:ind w:left="4195" w:hanging="1080"/>
      </w:pPr>
    </w:lvl>
    <w:lvl w:ilvl="6">
      <w:start w:val="1"/>
      <w:numFmt w:val="decimal"/>
      <w:lvlText w:val="%1.%2.%3.%4.%5.%6.%7."/>
      <w:lvlJc w:val="left"/>
      <w:pPr>
        <w:ind w:left="5178" w:hanging="1440"/>
      </w:pPr>
    </w:lvl>
    <w:lvl w:ilvl="7">
      <w:start w:val="1"/>
      <w:numFmt w:val="decimal"/>
      <w:lvlText w:val="%1.%2.%3.%4.%5.%6.%7.%8."/>
      <w:lvlJc w:val="left"/>
      <w:pPr>
        <w:ind w:left="5801" w:hanging="1440"/>
      </w:pPr>
    </w:lvl>
    <w:lvl w:ilvl="8">
      <w:start w:val="1"/>
      <w:numFmt w:val="decimal"/>
      <w:lvlText w:val="%1.%2.%3.%4.%5.%6.%7.%8.%9."/>
      <w:lvlJc w:val="left"/>
      <w:pPr>
        <w:ind w:left="6784" w:hanging="180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6A"/>
    <w:rsid w:val="000000E9"/>
    <w:rsid w:val="0000011A"/>
    <w:rsid w:val="00002B27"/>
    <w:rsid w:val="0000309D"/>
    <w:rsid w:val="0000640F"/>
    <w:rsid w:val="00006861"/>
    <w:rsid w:val="00006E5C"/>
    <w:rsid w:val="000101B6"/>
    <w:rsid w:val="00011450"/>
    <w:rsid w:val="00011DA9"/>
    <w:rsid w:val="00013F7F"/>
    <w:rsid w:val="0001411B"/>
    <w:rsid w:val="0001419D"/>
    <w:rsid w:val="0001560D"/>
    <w:rsid w:val="00015F65"/>
    <w:rsid w:val="00017E57"/>
    <w:rsid w:val="00023112"/>
    <w:rsid w:val="00024450"/>
    <w:rsid w:val="0002512D"/>
    <w:rsid w:val="00026E34"/>
    <w:rsid w:val="00026ED1"/>
    <w:rsid w:val="0003002D"/>
    <w:rsid w:val="0003030B"/>
    <w:rsid w:val="00030901"/>
    <w:rsid w:val="00031CE5"/>
    <w:rsid w:val="000321B7"/>
    <w:rsid w:val="00032888"/>
    <w:rsid w:val="00033584"/>
    <w:rsid w:val="0003393F"/>
    <w:rsid w:val="00036486"/>
    <w:rsid w:val="0003668C"/>
    <w:rsid w:val="000401BF"/>
    <w:rsid w:val="00041C4F"/>
    <w:rsid w:val="00042591"/>
    <w:rsid w:val="00042A3E"/>
    <w:rsid w:val="00042E9E"/>
    <w:rsid w:val="00043414"/>
    <w:rsid w:val="00045854"/>
    <w:rsid w:val="00047157"/>
    <w:rsid w:val="00050D8F"/>
    <w:rsid w:val="000514E2"/>
    <w:rsid w:val="00052B35"/>
    <w:rsid w:val="000545A0"/>
    <w:rsid w:val="0005655E"/>
    <w:rsid w:val="0006027D"/>
    <w:rsid w:val="000602F1"/>
    <w:rsid w:val="00062AD3"/>
    <w:rsid w:val="00062B32"/>
    <w:rsid w:val="00063406"/>
    <w:rsid w:val="00066092"/>
    <w:rsid w:val="00066436"/>
    <w:rsid w:val="00067052"/>
    <w:rsid w:val="00067A34"/>
    <w:rsid w:val="000702B2"/>
    <w:rsid w:val="0007174A"/>
    <w:rsid w:val="000749FE"/>
    <w:rsid w:val="00076860"/>
    <w:rsid w:val="00076C81"/>
    <w:rsid w:val="00080620"/>
    <w:rsid w:val="000809CB"/>
    <w:rsid w:val="00081559"/>
    <w:rsid w:val="000815CB"/>
    <w:rsid w:val="000836E3"/>
    <w:rsid w:val="000915A0"/>
    <w:rsid w:val="000925C1"/>
    <w:rsid w:val="00096F5F"/>
    <w:rsid w:val="000972A4"/>
    <w:rsid w:val="000A17E6"/>
    <w:rsid w:val="000A4BF2"/>
    <w:rsid w:val="000A641F"/>
    <w:rsid w:val="000A78BF"/>
    <w:rsid w:val="000B1B4E"/>
    <w:rsid w:val="000B1F4A"/>
    <w:rsid w:val="000B607C"/>
    <w:rsid w:val="000C07BA"/>
    <w:rsid w:val="000C25D9"/>
    <w:rsid w:val="000C33F8"/>
    <w:rsid w:val="000C36D7"/>
    <w:rsid w:val="000C4026"/>
    <w:rsid w:val="000C417B"/>
    <w:rsid w:val="000C62E7"/>
    <w:rsid w:val="000C71C3"/>
    <w:rsid w:val="000D1E85"/>
    <w:rsid w:val="000D3EC4"/>
    <w:rsid w:val="000D64E9"/>
    <w:rsid w:val="000E0849"/>
    <w:rsid w:val="000E0EF4"/>
    <w:rsid w:val="000E14D1"/>
    <w:rsid w:val="000E3D21"/>
    <w:rsid w:val="000E4F87"/>
    <w:rsid w:val="000E63B0"/>
    <w:rsid w:val="000F0E9C"/>
    <w:rsid w:val="000F139F"/>
    <w:rsid w:val="000F1A69"/>
    <w:rsid w:val="000F2487"/>
    <w:rsid w:val="000F5B0D"/>
    <w:rsid w:val="00100968"/>
    <w:rsid w:val="001028E3"/>
    <w:rsid w:val="00103276"/>
    <w:rsid w:val="001050F9"/>
    <w:rsid w:val="001051B5"/>
    <w:rsid w:val="001052F2"/>
    <w:rsid w:val="00105612"/>
    <w:rsid w:val="00111C1E"/>
    <w:rsid w:val="0011242E"/>
    <w:rsid w:val="0011539E"/>
    <w:rsid w:val="00116326"/>
    <w:rsid w:val="00120630"/>
    <w:rsid w:val="00121402"/>
    <w:rsid w:val="00121F3B"/>
    <w:rsid w:val="00125F25"/>
    <w:rsid w:val="00126873"/>
    <w:rsid w:val="001274CA"/>
    <w:rsid w:val="001279A2"/>
    <w:rsid w:val="001305E5"/>
    <w:rsid w:val="001308B1"/>
    <w:rsid w:val="00131ED3"/>
    <w:rsid w:val="00132B37"/>
    <w:rsid w:val="0013351C"/>
    <w:rsid w:val="00134289"/>
    <w:rsid w:val="00136263"/>
    <w:rsid w:val="00137DA4"/>
    <w:rsid w:val="00137E24"/>
    <w:rsid w:val="00141E06"/>
    <w:rsid w:val="001451FB"/>
    <w:rsid w:val="00145790"/>
    <w:rsid w:val="00146EBF"/>
    <w:rsid w:val="00147A74"/>
    <w:rsid w:val="001502D9"/>
    <w:rsid w:val="00150DB6"/>
    <w:rsid w:val="00151897"/>
    <w:rsid w:val="0015249A"/>
    <w:rsid w:val="00153720"/>
    <w:rsid w:val="00154017"/>
    <w:rsid w:val="00155796"/>
    <w:rsid w:val="00155E57"/>
    <w:rsid w:val="0015668F"/>
    <w:rsid w:val="001573AD"/>
    <w:rsid w:val="00157E95"/>
    <w:rsid w:val="001611A1"/>
    <w:rsid w:val="00163398"/>
    <w:rsid w:val="00163C15"/>
    <w:rsid w:val="00166068"/>
    <w:rsid w:val="00171909"/>
    <w:rsid w:val="00172B01"/>
    <w:rsid w:val="0017519E"/>
    <w:rsid w:val="00175A15"/>
    <w:rsid w:val="00175BAE"/>
    <w:rsid w:val="00175CBC"/>
    <w:rsid w:val="001772F1"/>
    <w:rsid w:val="00177449"/>
    <w:rsid w:val="00180109"/>
    <w:rsid w:val="00180AAB"/>
    <w:rsid w:val="00181192"/>
    <w:rsid w:val="00181F76"/>
    <w:rsid w:val="00183C8B"/>
    <w:rsid w:val="00183FEE"/>
    <w:rsid w:val="00185AD2"/>
    <w:rsid w:val="001862F3"/>
    <w:rsid w:val="00186927"/>
    <w:rsid w:val="00186E5E"/>
    <w:rsid w:val="00190263"/>
    <w:rsid w:val="00190CB8"/>
    <w:rsid w:val="00192EEC"/>
    <w:rsid w:val="00195078"/>
    <w:rsid w:val="001974A4"/>
    <w:rsid w:val="001A1876"/>
    <w:rsid w:val="001A39CD"/>
    <w:rsid w:val="001B2986"/>
    <w:rsid w:val="001B3A99"/>
    <w:rsid w:val="001B488F"/>
    <w:rsid w:val="001B6890"/>
    <w:rsid w:val="001C1C4E"/>
    <w:rsid w:val="001C300B"/>
    <w:rsid w:val="001C3EB0"/>
    <w:rsid w:val="001C707E"/>
    <w:rsid w:val="001C798B"/>
    <w:rsid w:val="001D0C40"/>
    <w:rsid w:val="001D0E20"/>
    <w:rsid w:val="001D0EBA"/>
    <w:rsid w:val="001D113E"/>
    <w:rsid w:val="001D1B4F"/>
    <w:rsid w:val="001D2348"/>
    <w:rsid w:val="001D3311"/>
    <w:rsid w:val="001D45F8"/>
    <w:rsid w:val="001D5AA9"/>
    <w:rsid w:val="001D64AD"/>
    <w:rsid w:val="001D74A8"/>
    <w:rsid w:val="001D7A9A"/>
    <w:rsid w:val="001E03F3"/>
    <w:rsid w:val="001E0DBD"/>
    <w:rsid w:val="001E1FB4"/>
    <w:rsid w:val="001E26F0"/>
    <w:rsid w:val="001E3462"/>
    <w:rsid w:val="001E4D00"/>
    <w:rsid w:val="001E5414"/>
    <w:rsid w:val="001E5674"/>
    <w:rsid w:val="001E59BA"/>
    <w:rsid w:val="001E639E"/>
    <w:rsid w:val="001E68E6"/>
    <w:rsid w:val="001E6FA8"/>
    <w:rsid w:val="001F27AB"/>
    <w:rsid w:val="001F35BF"/>
    <w:rsid w:val="001F3FDD"/>
    <w:rsid w:val="001F4AAA"/>
    <w:rsid w:val="001F5DF2"/>
    <w:rsid w:val="001F602B"/>
    <w:rsid w:val="001F710A"/>
    <w:rsid w:val="001F760C"/>
    <w:rsid w:val="002025FC"/>
    <w:rsid w:val="00205F01"/>
    <w:rsid w:val="00207F4C"/>
    <w:rsid w:val="002136DE"/>
    <w:rsid w:val="002155B9"/>
    <w:rsid w:val="0021588E"/>
    <w:rsid w:val="0021592F"/>
    <w:rsid w:val="00215A92"/>
    <w:rsid w:val="002175BD"/>
    <w:rsid w:val="002209CA"/>
    <w:rsid w:val="00221EF0"/>
    <w:rsid w:val="0022535E"/>
    <w:rsid w:val="00225AB3"/>
    <w:rsid w:val="00225F37"/>
    <w:rsid w:val="00225FA1"/>
    <w:rsid w:val="00233477"/>
    <w:rsid w:val="002346E8"/>
    <w:rsid w:val="0023510C"/>
    <w:rsid w:val="00235176"/>
    <w:rsid w:val="00235884"/>
    <w:rsid w:val="00245183"/>
    <w:rsid w:val="00246614"/>
    <w:rsid w:val="00250A91"/>
    <w:rsid w:val="00250CA3"/>
    <w:rsid w:val="00253AF5"/>
    <w:rsid w:val="00254197"/>
    <w:rsid w:val="0025445D"/>
    <w:rsid w:val="002550DF"/>
    <w:rsid w:val="00255335"/>
    <w:rsid w:val="002571D6"/>
    <w:rsid w:val="00257E55"/>
    <w:rsid w:val="0026107C"/>
    <w:rsid w:val="00262853"/>
    <w:rsid w:val="002634C7"/>
    <w:rsid w:val="00264621"/>
    <w:rsid w:val="0026528D"/>
    <w:rsid w:val="002658A1"/>
    <w:rsid w:val="00270AD7"/>
    <w:rsid w:val="00274AB3"/>
    <w:rsid w:val="00275DF3"/>
    <w:rsid w:val="002777B5"/>
    <w:rsid w:val="00280471"/>
    <w:rsid w:val="002823C0"/>
    <w:rsid w:val="00283628"/>
    <w:rsid w:val="00283D4A"/>
    <w:rsid w:val="002845B2"/>
    <w:rsid w:val="00284624"/>
    <w:rsid w:val="00285CD5"/>
    <w:rsid w:val="00286235"/>
    <w:rsid w:val="00290CB9"/>
    <w:rsid w:val="00291C82"/>
    <w:rsid w:val="00293611"/>
    <w:rsid w:val="00293849"/>
    <w:rsid w:val="00293FDD"/>
    <w:rsid w:val="0029472A"/>
    <w:rsid w:val="0029628C"/>
    <w:rsid w:val="002A1FAD"/>
    <w:rsid w:val="002A2D58"/>
    <w:rsid w:val="002B1194"/>
    <w:rsid w:val="002B2370"/>
    <w:rsid w:val="002B35A4"/>
    <w:rsid w:val="002B442F"/>
    <w:rsid w:val="002B6189"/>
    <w:rsid w:val="002B7EB1"/>
    <w:rsid w:val="002C52DB"/>
    <w:rsid w:val="002C59B4"/>
    <w:rsid w:val="002C5D1E"/>
    <w:rsid w:val="002C76F2"/>
    <w:rsid w:val="002D05A7"/>
    <w:rsid w:val="002D0A41"/>
    <w:rsid w:val="002D0A50"/>
    <w:rsid w:val="002D1F2F"/>
    <w:rsid w:val="002D3987"/>
    <w:rsid w:val="002D56AF"/>
    <w:rsid w:val="002D68A8"/>
    <w:rsid w:val="002E073C"/>
    <w:rsid w:val="002E0F48"/>
    <w:rsid w:val="002E1D1D"/>
    <w:rsid w:val="002E2FA1"/>
    <w:rsid w:val="002E336B"/>
    <w:rsid w:val="002E5930"/>
    <w:rsid w:val="002E59F4"/>
    <w:rsid w:val="002F0439"/>
    <w:rsid w:val="002F129E"/>
    <w:rsid w:val="002F451C"/>
    <w:rsid w:val="002F56ED"/>
    <w:rsid w:val="002F57B7"/>
    <w:rsid w:val="002F606D"/>
    <w:rsid w:val="002F772D"/>
    <w:rsid w:val="003024F9"/>
    <w:rsid w:val="0030274E"/>
    <w:rsid w:val="003050B1"/>
    <w:rsid w:val="00305C05"/>
    <w:rsid w:val="00305F9E"/>
    <w:rsid w:val="00311B45"/>
    <w:rsid w:val="00313C44"/>
    <w:rsid w:val="0031459E"/>
    <w:rsid w:val="003148DC"/>
    <w:rsid w:val="0031754E"/>
    <w:rsid w:val="0031762D"/>
    <w:rsid w:val="0032074A"/>
    <w:rsid w:val="00320D22"/>
    <w:rsid w:val="00320E96"/>
    <w:rsid w:val="00321091"/>
    <w:rsid w:val="003244C6"/>
    <w:rsid w:val="003245D2"/>
    <w:rsid w:val="003305AC"/>
    <w:rsid w:val="003309AE"/>
    <w:rsid w:val="00331BEB"/>
    <w:rsid w:val="00334BD7"/>
    <w:rsid w:val="003370E4"/>
    <w:rsid w:val="00340663"/>
    <w:rsid w:val="00342CAF"/>
    <w:rsid w:val="00342CCB"/>
    <w:rsid w:val="003433C2"/>
    <w:rsid w:val="00343765"/>
    <w:rsid w:val="00343FD8"/>
    <w:rsid w:val="003456F1"/>
    <w:rsid w:val="00345E11"/>
    <w:rsid w:val="003471CF"/>
    <w:rsid w:val="003479F0"/>
    <w:rsid w:val="00353281"/>
    <w:rsid w:val="00354DED"/>
    <w:rsid w:val="003579AE"/>
    <w:rsid w:val="0036013E"/>
    <w:rsid w:val="00362C02"/>
    <w:rsid w:val="00363AFE"/>
    <w:rsid w:val="00366C93"/>
    <w:rsid w:val="0037084E"/>
    <w:rsid w:val="00370A97"/>
    <w:rsid w:val="00371287"/>
    <w:rsid w:val="00371F3B"/>
    <w:rsid w:val="00373C6C"/>
    <w:rsid w:val="00376B28"/>
    <w:rsid w:val="0037756E"/>
    <w:rsid w:val="00380A42"/>
    <w:rsid w:val="00380BAB"/>
    <w:rsid w:val="00382219"/>
    <w:rsid w:val="003832D2"/>
    <w:rsid w:val="00385712"/>
    <w:rsid w:val="003859E1"/>
    <w:rsid w:val="00390CF2"/>
    <w:rsid w:val="00390EA3"/>
    <w:rsid w:val="0039184F"/>
    <w:rsid w:val="00391BAD"/>
    <w:rsid w:val="00393BC2"/>
    <w:rsid w:val="00395288"/>
    <w:rsid w:val="0039565C"/>
    <w:rsid w:val="00395A36"/>
    <w:rsid w:val="003970B1"/>
    <w:rsid w:val="003A28A1"/>
    <w:rsid w:val="003A39D6"/>
    <w:rsid w:val="003A44A2"/>
    <w:rsid w:val="003A73A2"/>
    <w:rsid w:val="003A7A4D"/>
    <w:rsid w:val="003B1BA0"/>
    <w:rsid w:val="003B35B8"/>
    <w:rsid w:val="003B4D21"/>
    <w:rsid w:val="003B6541"/>
    <w:rsid w:val="003B74FC"/>
    <w:rsid w:val="003C0227"/>
    <w:rsid w:val="003C203B"/>
    <w:rsid w:val="003C25FB"/>
    <w:rsid w:val="003C2818"/>
    <w:rsid w:val="003C32C6"/>
    <w:rsid w:val="003C361D"/>
    <w:rsid w:val="003C40C8"/>
    <w:rsid w:val="003C4F69"/>
    <w:rsid w:val="003C5B29"/>
    <w:rsid w:val="003C5E8D"/>
    <w:rsid w:val="003D029D"/>
    <w:rsid w:val="003D1C3B"/>
    <w:rsid w:val="003D4047"/>
    <w:rsid w:val="003D48D9"/>
    <w:rsid w:val="003D6311"/>
    <w:rsid w:val="003E00BC"/>
    <w:rsid w:val="003E111E"/>
    <w:rsid w:val="003E3665"/>
    <w:rsid w:val="003F01D9"/>
    <w:rsid w:val="003F0C93"/>
    <w:rsid w:val="003F16E8"/>
    <w:rsid w:val="003F4602"/>
    <w:rsid w:val="003F48FF"/>
    <w:rsid w:val="003F4978"/>
    <w:rsid w:val="003F507F"/>
    <w:rsid w:val="0040048A"/>
    <w:rsid w:val="00400EED"/>
    <w:rsid w:val="00400F38"/>
    <w:rsid w:val="00401B98"/>
    <w:rsid w:val="004024FE"/>
    <w:rsid w:val="00403358"/>
    <w:rsid w:val="00403AA6"/>
    <w:rsid w:val="00405242"/>
    <w:rsid w:val="00407C1F"/>
    <w:rsid w:val="00410981"/>
    <w:rsid w:val="00410C61"/>
    <w:rsid w:val="00411133"/>
    <w:rsid w:val="00413C84"/>
    <w:rsid w:val="00414EEE"/>
    <w:rsid w:val="0041516D"/>
    <w:rsid w:val="00415248"/>
    <w:rsid w:val="0041579C"/>
    <w:rsid w:val="0041584B"/>
    <w:rsid w:val="00415FCF"/>
    <w:rsid w:val="004168F1"/>
    <w:rsid w:val="004171C7"/>
    <w:rsid w:val="0042045A"/>
    <w:rsid w:val="00420532"/>
    <w:rsid w:val="00422FCB"/>
    <w:rsid w:val="00423B5F"/>
    <w:rsid w:val="00424E0B"/>
    <w:rsid w:val="00425400"/>
    <w:rsid w:val="0042587B"/>
    <w:rsid w:val="00434701"/>
    <w:rsid w:val="00434766"/>
    <w:rsid w:val="00435B07"/>
    <w:rsid w:val="00435BB4"/>
    <w:rsid w:val="00437370"/>
    <w:rsid w:val="00440054"/>
    <w:rsid w:val="00441DE9"/>
    <w:rsid w:val="004430E6"/>
    <w:rsid w:val="00443483"/>
    <w:rsid w:val="00444228"/>
    <w:rsid w:val="00444365"/>
    <w:rsid w:val="00445268"/>
    <w:rsid w:val="00445CC4"/>
    <w:rsid w:val="00447486"/>
    <w:rsid w:val="00447B01"/>
    <w:rsid w:val="00447F1E"/>
    <w:rsid w:val="00450570"/>
    <w:rsid w:val="00450906"/>
    <w:rsid w:val="004531CC"/>
    <w:rsid w:val="004550DD"/>
    <w:rsid w:val="0045603A"/>
    <w:rsid w:val="00460537"/>
    <w:rsid w:val="004607DC"/>
    <w:rsid w:val="00460BE0"/>
    <w:rsid w:val="004635C3"/>
    <w:rsid w:val="004645A5"/>
    <w:rsid w:val="00464989"/>
    <w:rsid w:val="00464C24"/>
    <w:rsid w:val="00466012"/>
    <w:rsid w:val="00466353"/>
    <w:rsid w:val="004665AA"/>
    <w:rsid w:val="00471D2A"/>
    <w:rsid w:val="004721D1"/>
    <w:rsid w:val="00476C48"/>
    <w:rsid w:val="00482449"/>
    <w:rsid w:val="00485D42"/>
    <w:rsid w:val="00490E9B"/>
    <w:rsid w:val="0049120A"/>
    <w:rsid w:val="0049129E"/>
    <w:rsid w:val="004924BF"/>
    <w:rsid w:val="00494A8F"/>
    <w:rsid w:val="004957FA"/>
    <w:rsid w:val="00496669"/>
    <w:rsid w:val="00497D0E"/>
    <w:rsid w:val="004A0E77"/>
    <w:rsid w:val="004A0FE6"/>
    <w:rsid w:val="004A2E2A"/>
    <w:rsid w:val="004A35CC"/>
    <w:rsid w:val="004A4087"/>
    <w:rsid w:val="004A7890"/>
    <w:rsid w:val="004B0CD4"/>
    <w:rsid w:val="004B0D36"/>
    <w:rsid w:val="004B10F0"/>
    <w:rsid w:val="004B1222"/>
    <w:rsid w:val="004B18A4"/>
    <w:rsid w:val="004B2453"/>
    <w:rsid w:val="004B402C"/>
    <w:rsid w:val="004B79F4"/>
    <w:rsid w:val="004C2A4C"/>
    <w:rsid w:val="004C3A13"/>
    <w:rsid w:val="004C5039"/>
    <w:rsid w:val="004C527F"/>
    <w:rsid w:val="004C6098"/>
    <w:rsid w:val="004C76DC"/>
    <w:rsid w:val="004D1FF9"/>
    <w:rsid w:val="004D2B92"/>
    <w:rsid w:val="004D44F4"/>
    <w:rsid w:val="004E08A6"/>
    <w:rsid w:val="004E1793"/>
    <w:rsid w:val="004E443B"/>
    <w:rsid w:val="004E4450"/>
    <w:rsid w:val="004E4832"/>
    <w:rsid w:val="004E7383"/>
    <w:rsid w:val="004F2F00"/>
    <w:rsid w:val="004F3D76"/>
    <w:rsid w:val="004F3FFE"/>
    <w:rsid w:val="004F5483"/>
    <w:rsid w:val="004F570F"/>
    <w:rsid w:val="004F698B"/>
    <w:rsid w:val="004F74B6"/>
    <w:rsid w:val="00500C61"/>
    <w:rsid w:val="00501089"/>
    <w:rsid w:val="00503B21"/>
    <w:rsid w:val="00504E69"/>
    <w:rsid w:val="0050612D"/>
    <w:rsid w:val="0050617D"/>
    <w:rsid w:val="00506A3C"/>
    <w:rsid w:val="00506D43"/>
    <w:rsid w:val="005108BD"/>
    <w:rsid w:val="00513450"/>
    <w:rsid w:val="00514557"/>
    <w:rsid w:val="005155FB"/>
    <w:rsid w:val="0051664D"/>
    <w:rsid w:val="00520E59"/>
    <w:rsid w:val="00523703"/>
    <w:rsid w:val="0052406B"/>
    <w:rsid w:val="00524CE6"/>
    <w:rsid w:val="005260CA"/>
    <w:rsid w:val="00526ABA"/>
    <w:rsid w:val="00530FFF"/>
    <w:rsid w:val="00533835"/>
    <w:rsid w:val="00536269"/>
    <w:rsid w:val="00537A1B"/>
    <w:rsid w:val="00537FEB"/>
    <w:rsid w:val="00540546"/>
    <w:rsid w:val="005426F5"/>
    <w:rsid w:val="00543579"/>
    <w:rsid w:val="00544287"/>
    <w:rsid w:val="00546C46"/>
    <w:rsid w:val="00547DDF"/>
    <w:rsid w:val="00553B5F"/>
    <w:rsid w:val="0055429C"/>
    <w:rsid w:val="00554568"/>
    <w:rsid w:val="005546FE"/>
    <w:rsid w:val="00556755"/>
    <w:rsid w:val="00556D55"/>
    <w:rsid w:val="00560166"/>
    <w:rsid w:val="00561878"/>
    <w:rsid w:val="0056389B"/>
    <w:rsid w:val="005642E3"/>
    <w:rsid w:val="0056521B"/>
    <w:rsid w:val="0056528C"/>
    <w:rsid w:val="00565FB7"/>
    <w:rsid w:val="00571782"/>
    <w:rsid w:val="00571E47"/>
    <w:rsid w:val="0057622E"/>
    <w:rsid w:val="0057742E"/>
    <w:rsid w:val="005777E7"/>
    <w:rsid w:val="00580B79"/>
    <w:rsid w:val="00580E88"/>
    <w:rsid w:val="00582460"/>
    <w:rsid w:val="00582C4B"/>
    <w:rsid w:val="00583931"/>
    <w:rsid w:val="00587471"/>
    <w:rsid w:val="0058795D"/>
    <w:rsid w:val="00590365"/>
    <w:rsid w:val="00592C7E"/>
    <w:rsid w:val="005931BD"/>
    <w:rsid w:val="00593420"/>
    <w:rsid w:val="005964D4"/>
    <w:rsid w:val="00597553"/>
    <w:rsid w:val="005A1B9F"/>
    <w:rsid w:val="005A2580"/>
    <w:rsid w:val="005A35DA"/>
    <w:rsid w:val="005A4D4F"/>
    <w:rsid w:val="005A5389"/>
    <w:rsid w:val="005A5B99"/>
    <w:rsid w:val="005A6773"/>
    <w:rsid w:val="005B159E"/>
    <w:rsid w:val="005B1BC1"/>
    <w:rsid w:val="005B1F37"/>
    <w:rsid w:val="005B210E"/>
    <w:rsid w:val="005B217B"/>
    <w:rsid w:val="005B2718"/>
    <w:rsid w:val="005B2D83"/>
    <w:rsid w:val="005B38D2"/>
    <w:rsid w:val="005B7B00"/>
    <w:rsid w:val="005C07BE"/>
    <w:rsid w:val="005C376A"/>
    <w:rsid w:val="005C47F6"/>
    <w:rsid w:val="005C5771"/>
    <w:rsid w:val="005C75B6"/>
    <w:rsid w:val="005C7C6A"/>
    <w:rsid w:val="005D0870"/>
    <w:rsid w:val="005D183C"/>
    <w:rsid w:val="005D1C83"/>
    <w:rsid w:val="005D1DE5"/>
    <w:rsid w:val="005D2665"/>
    <w:rsid w:val="005D2DF5"/>
    <w:rsid w:val="005D3D0A"/>
    <w:rsid w:val="005D5869"/>
    <w:rsid w:val="005D7773"/>
    <w:rsid w:val="005D7970"/>
    <w:rsid w:val="005E01B2"/>
    <w:rsid w:val="005E052F"/>
    <w:rsid w:val="005E0BB6"/>
    <w:rsid w:val="005E3517"/>
    <w:rsid w:val="005E387D"/>
    <w:rsid w:val="005E52B8"/>
    <w:rsid w:val="005E5D74"/>
    <w:rsid w:val="005E7BEB"/>
    <w:rsid w:val="005F068B"/>
    <w:rsid w:val="005F0B13"/>
    <w:rsid w:val="005F22A6"/>
    <w:rsid w:val="005F465B"/>
    <w:rsid w:val="005F5A2E"/>
    <w:rsid w:val="005F5C33"/>
    <w:rsid w:val="005F5CB8"/>
    <w:rsid w:val="00600D02"/>
    <w:rsid w:val="006024BE"/>
    <w:rsid w:val="0060438C"/>
    <w:rsid w:val="00606873"/>
    <w:rsid w:val="006107FB"/>
    <w:rsid w:val="006108EC"/>
    <w:rsid w:val="00611488"/>
    <w:rsid w:val="0061258A"/>
    <w:rsid w:val="006131B3"/>
    <w:rsid w:val="00614D9D"/>
    <w:rsid w:val="0061548E"/>
    <w:rsid w:val="00616EBA"/>
    <w:rsid w:val="006213C0"/>
    <w:rsid w:val="006230EC"/>
    <w:rsid w:val="00623AA5"/>
    <w:rsid w:val="006268CA"/>
    <w:rsid w:val="00626936"/>
    <w:rsid w:val="00626C91"/>
    <w:rsid w:val="00632E1B"/>
    <w:rsid w:val="006330D7"/>
    <w:rsid w:val="006359D8"/>
    <w:rsid w:val="00636615"/>
    <w:rsid w:val="00636E5A"/>
    <w:rsid w:val="0063796D"/>
    <w:rsid w:val="00637C8D"/>
    <w:rsid w:val="006415C7"/>
    <w:rsid w:val="00644539"/>
    <w:rsid w:val="0064584A"/>
    <w:rsid w:val="00653779"/>
    <w:rsid w:val="00653F4F"/>
    <w:rsid w:val="00654FF2"/>
    <w:rsid w:val="0065675A"/>
    <w:rsid w:val="00660949"/>
    <w:rsid w:val="00661041"/>
    <w:rsid w:val="0066152E"/>
    <w:rsid w:val="00661C7C"/>
    <w:rsid w:val="00662459"/>
    <w:rsid w:val="006646D3"/>
    <w:rsid w:val="00665CE1"/>
    <w:rsid w:val="0066733E"/>
    <w:rsid w:val="00671E86"/>
    <w:rsid w:val="00672E57"/>
    <w:rsid w:val="00673A84"/>
    <w:rsid w:val="00674D66"/>
    <w:rsid w:val="00674DA7"/>
    <w:rsid w:val="006756F1"/>
    <w:rsid w:val="00676044"/>
    <w:rsid w:val="00676156"/>
    <w:rsid w:val="006775D6"/>
    <w:rsid w:val="00682411"/>
    <w:rsid w:val="00683684"/>
    <w:rsid w:val="00683BB1"/>
    <w:rsid w:val="00684368"/>
    <w:rsid w:val="0068485C"/>
    <w:rsid w:val="00685129"/>
    <w:rsid w:val="00685748"/>
    <w:rsid w:val="00685FD8"/>
    <w:rsid w:val="00686271"/>
    <w:rsid w:val="00686EE5"/>
    <w:rsid w:val="006872D5"/>
    <w:rsid w:val="00690216"/>
    <w:rsid w:val="00690D25"/>
    <w:rsid w:val="00695CF7"/>
    <w:rsid w:val="0069606B"/>
    <w:rsid w:val="00696C9E"/>
    <w:rsid w:val="006A094A"/>
    <w:rsid w:val="006A2E6A"/>
    <w:rsid w:val="006A69F8"/>
    <w:rsid w:val="006B00E9"/>
    <w:rsid w:val="006B290E"/>
    <w:rsid w:val="006B3DFC"/>
    <w:rsid w:val="006B5F9D"/>
    <w:rsid w:val="006B7C86"/>
    <w:rsid w:val="006C1A8D"/>
    <w:rsid w:val="006C2727"/>
    <w:rsid w:val="006C347F"/>
    <w:rsid w:val="006C3AA2"/>
    <w:rsid w:val="006C515D"/>
    <w:rsid w:val="006C5EA1"/>
    <w:rsid w:val="006C67DB"/>
    <w:rsid w:val="006D1AEB"/>
    <w:rsid w:val="006D4F1A"/>
    <w:rsid w:val="006E016A"/>
    <w:rsid w:val="006E05FD"/>
    <w:rsid w:val="006E08CE"/>
    <w:rsid w:val="006E2490"/>
    <w:rsid w:val="006E3483"/>
    <w:rsid w:val="006F0322"/>
    <w:rsid w:val="006F1340"/>
    <w:rsid w:val="006F1922"/>
    <w:rsid w:val="006F1CD6"/>
    <w:rsid w:val="006F1F91"/>
    <w:rsid w:val="006F275B"/>
    <w:rsid w:val="006F3330"/>
    <w:rsid w:val="006F3471"/>
    <w:rsid w:val="006F3DA4"/>
    <w:rsid w:val="006F533A"/>
    <w:rsid w:val="006F67D4"/>
    <w:rsid w:val="0070386F"/>
    <w:rsid w:val="00703AB1"/>
    <w:rsid w:val="00704E6A"/>
    <w:rsid w:val="00704F02"/>
    <w:rsid w:val="00705B1A"/>
    <w:rsid w:val="00705E00"/>
    <w:rsid w:val="007076AB"/>
    <w:rsid w:val="00710367"/>
    <w:rsid w:val="00712A89"/>
    <w:rsid w:val="00713571"/>
    <w:rsid w:val="00715562"/>
    <w:rsid w:val="00715C74"/>
    <w:rsid w:val="00716DA8"/>
    <w:rsid w:val="00721015"/>
    <w:rsid w:val="007210E3"/>
    <w:rsid w:val="00721186"/>
    <w:rsid w:val="00722522"/>
    <w:rsid w:val="00722672"/>
    <w:rsid w:val="007243C4"/>
    <w:rsid w:val="00725E43"/>
    <w:rsid w:val="0073044D"/>
    <w:rsid w:val="00730F85"/>
    <w:rsid w:val="007314BA"/>
    <w:rsid w:val="00731D17"/>
    <w:rsid w:val="00731FCE"/>
    <w:rsid w:val="00733917"/>
    <w:rsid w:val="00735090"/>
    <w:rsid w:val="007401F3"/>
    <w:rsid w:val="007419D9"/>
    <w:rsid w:val="00742961"/>
    <w:rsid w:val="00745654"/>
    <w:rsid w:val="00746123"/>
    <w:rsid w:val="007514E5"/>
    <w:rsid w:val="00754A36"/>
    <w:rsid w:val="007601BB"/>
    <w:rsid w:val="00760A36"/>
    <w:rsid w:val="00761E6B"/>
    <w:rsid w:val="00763F2A"/>
    <w:rsid w:val="00766B96"/>
    <w:rsid w:val="00767063"/>
    <w:rsid w:val="0077046C"/>
    <w:rsid w:val="00771791"/>
    <w:rsid w:val="00771A63"/>
    <w:rsid w:val="00771EBD"/>
    <w:rsid w:val="00774948"/>
    <w:rsid w:val="0077583E"/>
    <w:rsid w:val="007766AF"/>
    <w:rsid w:val="0077751D"/>
    <w:rsid w:val="00777A77"/>
    <w:rsid w:val="00780248"/>
    <w:rsid w:val="00780450"/>
    <w:rsid w:val="0078133C"/>
    <w:rsid w:val="00781DB6"/>
    <w:rsid w:val="007825DF"/>
    <w:rsid w:val="007825E4"/>
    <w:rsid w:val="007835DB"/>
    <w:rsid w:val="00785EBF"/>
    <w:rsid w:val="00786C7F"/>
    <w:rsid w:val="00786E3B"/>
    <w:rsid w:val="00790EB4"/>
    <w:rsid w:val="007922C5"/>
    <w:rsid w:val="00795568"/>
    <w:rsid w:val="00795A83"/>
    <w:rsid w:val="00795AF4"/>
    <w:rsid w:val="007962B2"/>
    <w:rsid w:val="007A7EE0"/>
    <w:rsid w:val="007B0372"/>
    <w:rsid w:val="007B2D5E"/>
    <w:rsid w:val="007B2D63"/>
    <w:rsid w:val="007B301E"/>
    <w:rsid w:val="007B34D2"/>
    <w:rsid w:val="007B523C"/>
    <w:rsid w:val="007B5C6B"/>
    <w:rsid w:val="007B7B9D"/>
    <w:rsid w:val="007B7E13"/>
    <w:rsid w:val="007C0F81"/>
    <w:rsid w:val="007C1644"/>
    <w:rsid w:val="007C2A82"/>
    <w:rsid w:val="007C2B6C"/>
    <w:rsid w:val="007C3B92"/>
    <w:rsid w:val="007C48CD"/>
    <w:rsid w:val="007C55EB"/>
    <w:rsid w:val="007C7226"/>
    <w:rsid w:val="007C7FB7"/>
    <w:rsid w:val="007D0559"/>
    <w:rsid w:val="007D10CC"/>
    <w:rsid w:val="007D3E52"/>
    <w:rsid w:val="007D4494"/>
    <w:rsid w:val="007D6A6C"/>
    <w:rsid w:val="007E0BB9"/>
    <w:rsid w:val="007E3C55"/>
    <w:rsid w:val="007E48DC"/>
    <w:rsid w:val="007E6085"/>
    <w:rsid w:val="007E63AD"/>
    <w:rsid w:val="007E67D3"/>
    <w:rsid w:val="007E69B5"/>
    <w:rsid w:val="007E746D"/>
    <w:rsid w:val="007F00A8"/>
    <w:rsid w:val="007F273F"/>
    <w:rsid w:val="007F2E50"/>
    <w:rsid w:val="007F3532"/>
    <w:rsid w:val="007F651C"/>
    <w:rsid w:val="0080037D"/>
    <w:rsid w:val="00801C2A"/>
    <w:rsid w:val="00802792"/>
    <w:rsid w:val="00804188"/>
    <w:rsid w:val="00805678"/>
    <w:rsid w:val="00805C12"/>
    <w:rsid w:val="00812A6E"/>
    <w:rsid w:val="0081445D"/>
    <w:rsid w:val="00815F51"/>
    <w:rsid w:val="00816A14"/>
    <w:rsid w:val="008204EB"/>
    <w:rsid w:val="00822761"/>
    <w:rsid w:val="008238BC"/>
    <w:rsid w:val="0082537F"/>
    <w:rsid w:val="008256D2"/>
    <w:rsid w:val="00832238"/>
    <w:rsid w:val="00832DCF"/>
    <w:rsid w:val="00833EE0"/>
    <w:rsid w:val="00835666"/>
    <w:rsid w:val="00835BFC"/>
    <w:rsid w:val="00836C5F"/>
    <w:rsid w:val="00840933"/>
    <w:rsid w:val="00842984"/>
    <w:rsid w:val="00842F8E"/>
    <w:rsid w:val="0084382F"/>
    <w:rsid w:val="00844996"/>
    <w:rsid w:val="00844E51"/>
    <w:rsid w:val="008456C0"/>
    <w:rsid w:val="0084758D"/>
    <w:rsid w:val="00851E82"/>
    <w:rsid w:val="0085387D"/>
    <w:rsid w:val="00854758"/>
    <w:rsid w:val="00854DA7"/>
    <w:rsid w:val="0085514F"/>
    <w:rsid w:val="0085636F"/>
    <w:rsid w:val="00857CFF"/>
    <w:rsid w:val="00862C71"/>
    <w:rsid w:val="00863100"/>
    <w:rsid w:val="00863872"/>
    <w:rsid w:val="008652EC"/>
    <w:rsid w:val="008728C6"/>
    <w:rsid w:val="00872AF2"/>
    <w:rsid w:val="008733DE"/>
    <w:rsid w:val="00876E6A"/>
    <w:rsid w:val="0088035D"/>
    <w:rsid w:val="008817D4"/>
    <w:rsid w:val="0088332A"/>
    <w:rsid w:val="00883643"/>
    <w:rsid w:val="008842B0"/>
    <w:rsid w:val="00884ABF"/>
    <w:rsid w:val="00887EC3"/>
    <w:rsid w:val="00887F1F"/>
    <w:rsid w:val="008900AA"/>
    <w:rsid w:val="0089047D"/>
    <w:rsid w:val="00890D21"/>
    <w:rsid w:val="00891632"/>
    <w:rsid w:val="008919C0"/>
    <w:rsid w:val="00894784"/>
    <w:rsid w:val="00894A30"/>
    <w:rsid w:val="008960AC"/>
    <w:rsid w:val="008973F1"/>
    <w:rsid w:val="00897A38"/>
    <w:rsid w:val="008A057F"/>
    <w:rsid w:val="008A09B5"/>
    <w:rsid w:val="008A2A28"/>
    <w:rsid w:val="008A3F99"/>
    <w:rsid w:val="008A523A"/>
    <w:rsid w:val="008A6D2F"/>
    <w:rsid w:val="008A6FED"/>
    <w:rsid w:val="008A7306"/>
    <w:rsid w:val="008A7DE3"/>
    <w:rsid w:val="008B0E96"/>
    <w:rsid w:val="008B1542"/>
    <w:rsid w:val="008B2806"/>
    <w:rsid w:val="008B4111"/>
    <w:rsid w:val="008B5324"/>
    <w:rsid w:val="008C0AE8"/>
    <w:rsid w:val="008C2912"/>
    <w:rsid w:val="008C5162"/>
    <w:rsid w:val="008C5381"/>
    <w:rsid w:val="008C78EF"/>
    <w:rsid w:val="008C7B64"/>
    <w:rsid w:val="008D0E70"/>
    <w:rsid w:val="008D1B42"/>
    <w:rsid w:val="008D36C4"/>
    <w:rsid w:val="008D3DC3"/>
    <w:rsid w:val="008D54EF"/>
    <w:rsid w:val="008D6CA4"/>
    <w:rsid w:val="008E0DE4"/>
    <w:rsid w:val="008E10E5"/>
    <w:rsid w:val="008E13ED"/>
    <w:rsid w:val="008E19E5"/>
    <w:rsid w:val="008E21A8"/>
    <w:rsid w:val="008E613F"/>
    <w:rsid w:val="008F02B5"/>
    <w:rsid w:val="008F0D08"/>
    <w:rsid w:val="008F20E5"/>
    <w:rsid w:val="008F2914"/>
    <w:rsid w:val="008F48A3"/>
    <w:rsid w:val="008F4B53"/>
    <w:rsid w:val="00900261"/>
    <w:rsid w:val="0090044F"/>
    <w:rsid w:val="009020EC"/>
    <w:rsid w:val="00902503"/>
    <w:rsid w:val="00903219"/>
    <w:rsid w:val="00904B0A"/>
    <w:rsid w:val="00905E19"/>
    <w:rsid w:val="00906015"/>
    <w:rsid w:val="00906800"/>
    <w:rsid w:val="009068F9"/>
    <w:rsid w:val="00907CD2"/>
    <w:rsid w:val="00910DFF"/>
    <w:rsid w:val="00912330"/>
    <w:rsid w:val="00913114"/>
    <w:rsid w:val="009138F7"/>
    <w:rsid w:val="0091542B"/>
    <w:rsid w:val="00916606"/>
    <w:rsid w:val="00917A4F"/>
    <w:rsid w:val="009223CF"/>
    <w:rsid w:val="009234AF"/>
    <w:rsid w:val="009242DE"/>
    <w:rsid w:val="009246CA"/>
    <w:rsid w:val="00926B8D"/>
    <w:rsid w:val="009275FB"/>
    <w:rsid w:val="009300D8"/>
    <w:rsid w:val="00931D97"/>
    <w:rsid w:val="00933C58"/>
    <w:rsid w:val="009366FD"/>
    <w:rsid w:val="009400C9"/>
    <w:rsid w:val="009419E1"/>
    <w:rsid w:val="00941D3F"/>
    <w:rsid w:val="00941FF2"/>
    <w:rsid w:val="00944836"/>
    <w:rsid w:val="00945183"/>
    <w:rsid w:val="00945955"/>
    <w:rsid w:val="0095032F"/>
    <w:rsid w:val="00950586"/>
    <w:rsid w:val="00952075"/>
    <w:rsid w:val="0095320C"/>
    <w:rsid w:val="009542EC"/>
    <w:rsid w:val="00955158"/>
    <w:rsid w:val="00961600"/>
    <w:rsid w:val="0096177B"/>
    <w:rsid w:val="0096452B"/>
    <w:rsid w:val="00966198"/>
    <w:rsid w:val="009676D6"/>
    <w:rsid w:val="00967E03"/>
    <w:rsid w:val="00971568"/>
    <w:rsid w:val="0097207C"/>
    <w:rsid w:val="009738D5"/>
    <w:rsid w:val="0097448D"/>
    <w:rsid w:val="00974969"/>
    <w:rsid w:val="00975E3B"/>
    <w:rsid w:val="009769A5"/>
    <w:rsid w:val="00980386"/>
    <w:rsid w:val="00981251"/>
    <w:rsid w:val="009814CC"/>
    <w:rsid w:val="009863D3"/>
    <w:rsid w:val="00986B94"/>
    <w:rsid w:val="00993614"/>
    <w:rsid w:val="0099524A"/>
    <w:rsid w:val="009952DB"/>
    <w:rsid w:val="009958C2"/>
    <w:rsid w:val="00997D8A"/>
    <w:rsid w:val="009A04CA"/>
    <w:rsid w:val="009A1A48"/>
    <w:rsid w:val="009A1BDA"/>
    <w:rsid w:val="009A3854"/>
    <w:rsid w:val="009A50F1"/>
    <w:rsid w:val="009A522A"/>
    <w:rsid w:val="009A5BB1"/>
    <w:rsid w:val="009A5DBA"/>
    <w:rsid w:val="009B2410"/>
    <w:rsid w:val="009B6D53"/>
    <w:rsid w:val="009C04F1"/>
    <w:rsid w:val="009C228F"/>
    <w:rsid w:val="009C275D"/>
    <w:rsid w:val="009C2970"/>
    <w:rsid w:val="009C4BDA"/>
    <w:rsid w:val="009D085E"/>
    <w:rsid w:val="009D1427"/>
    <w:rsid w:val="009D1D25"/>
    <w:rsid w:val="009D24B0"/>
    <w:rsid w:val="009D2EB6"/>
    <w:rsid w:val="009D313F"/>
    <w:rsid w:val="009D4A1A"/>
    <w:rsid w:val="009D6D96"/>
    <w:rsid w:val="009E01F6"/>
    <w:rsid w:val="009E261B"/>
    <w:rsid w:val="009E35F8"/>
    <w:rsid w:val="009E37E4"/>
    <w:rsid w:val="009E5357"/>
    <w:rsid w:val="009E5E17"/>
    <w:rsid w:val="009F0CD0"/>
    <w:rsid w:val="009F184F"/>
    <w:rsid w:val="009F1E26"/>
    <w:rsid w:val="009F293B"/>
    <w:rsid w:val="009F58BF"/>
    <w:rsid w:val="009F5F44"/>
    <w:rsid w:val="00A0248C"/>
    <w:rsid w:val="00A0299B"/>
    <w:rsid w:val="00A032E8"/>
    <w:rsid w:val="00A03A43"/>
    <w:rsid w:val="00A075D1"/>
    <w:rsid w:val="00A1222B"/>
    <w:rsid w:val="00A12AC1"/>
    <w:rsid w:val="00A15703"/>
    <w:rsid w:val="00A17473"/>
    <w:rsid w:val="00A20088"/>
    <w:rsid w:val="00A2099F"/>
    <w:rsid w:val="00A250BB"/>
    <w:rsid w:val="00A25CD9"/>
    <w:rsid w:val="00A316C9"/>
    <w:rsid w:val="00A322DF"/>
    <w:rsid w:val="00A33DBB"/>
    <w:rsid w:val="00A3488F"/>
    <w:rsid w:val="00A34AF3"/>
    <w:rsid w:val="00A36929"/>
    <w:rsid w:val="00A36C15"/>
    <w:rsid w:val="00A36C23"/>
    <w:rsid w:val="00A41FEE"/>
    <w:rsid w:val="00A42B1A"/>
    <w:rsid w:val="00A456A5"/>
    <w:rsid w:val="00A4571A"/>
    <w:rsid w:val="00A477B2"/>
    <w:rsid w:val="00A47F16"/>
    <w:rsid w:val="00A501BC"/>
    <w:rsid w:val="00A50A1F"/>
    <w:rsid w:val="00A52A5F"/>
    <w:rsid w:val="00A53618"/>
    <w:rsid w:val="00A54BA0"/>
    <w:rsid w:val="00A57F23"/>
    <w:rsid w:val="00A57F47"/>
    <w:rsid w:val="00A6254D"/>
    <w:rsid w:val="00A6416F"/>
    <w:rsid w:val="00A6738D"/>
    <w:rsid w:val="00A677EF"/>
    <w:rsid w:val="00A701E0"/>
    <w:rsid w:val="00A71C95"/>
    <w:rsid w:val="00A71EEB"/>
    <w:rsid w:val="00A71F19"/>
    <w:rsid w:val="00A728D7"/>
    <w:rsid w:val="00A72E4E"/>
    <w:rsid w:val="00A72FFE"/>
    <w:rsid w:val="00A7361F"/>
    <w:rsid w:val="00A74FAA"/>
    <w:rsid w:val="00A763B7"/>
    <w:rsid w:val="00A76D6A"/>
    <w:rsid w:val="00A7780D"/>
    <w:rsid w:val="00A778E1"/>
    <w:rsid w:val="00A8007C"/>
    <w:rsid w:val="00A81F10"/>
    <w:rsid w:val="00A82F03"/>
    <w:rsid w:val="00A8350A"/>
    <w:rsid w:val="00A839F9"/>
    <w:rsid w:val="00A83AAB"/>
    <w:rsid w:val="00A84D57"/>
    <w:rsid w:val="00A8527D"/>
    <w:rsid w:val="00A87735"/>
    <w:rsid w:val="00A91CA5"/>
    <w:rsid w:val="00A923E9"/>
    <w:rsid w:val="00A93FE7"/>
    <w:rsid w:val="00A940D7"/>
    <w:rsid w:val="00A948E1"/>
    <w:rsid w:val="00A95F88"/>
    <w:rsid w:val="00A962D6"/>
    <w:rsid w:val="00AA17ED"/>
    <w:rsid w:val="00AA21D4"/>
    <w:rsid w:val="00AA285B"/>
    <w:rsid w:val="00AA3EFB"/>
    <w:rsid w:val="00AA46FE"/>
    <w:rsid w:val="00AA63D9"/>
    <w:rsid w:val="00AA69DB"/>
    <w:rsid w:val="00AA7549"/>
    <w:rsid w:val="00AA7D36"/>
    <w:rsid w:val="00AA7FA2"/>
    <w:rsid w:val="00AB171C"/>
    <w:rsid w:val="00AB32D9"/>
    <w:rsid w:val="00AB334A"/>
    <w:rsid w:val="00AB3B5F"/>
    <w:rsid w:val="00AB3DCD"/>
    <w:rsid w:val="00AB466A"/>
    <w:rsid w:val="00AB50F8"/>
    <w:rsid w:val="00AB5683"/>
    <w:rsid w:val="00AB5B83"/>
    <w:rsid w:val="00AB7C0C"/>
    <w:rsid w:val="00AC2796"/>
    <w:rsid w:val="00AC32D7"/>
    <w:rsid w:val="00AC4FBB"/>
    <w:rsid w:val="00AC517A"/>
    <w:rsid w:val="00AC53C3"/>
    <w:rsid w:val="00AC7441"/>
    <w:rsid w:val="00AC75A4"/>
    <w:rsid w:val="00AD0E01"/>
    <w:rsid w:val="00AD2858"/>
    <w:rsid w:val="00AD41AC"/>
    <w:rsid w:val="00AD634D"/>
    <w:rsid w:val="00AD658F"/>
    <w:rsid w:val="00AD6A70"/>
    <w:rsid w:val="00AD7A1B"/>
    <w:rsid w:val="00AE0BC7"/>
    <w:rsid w:val="00AE26BD"/>
    <w:rsid w:val="00AE2FF7"/>
    <w:rsid w:val="00AE4493"/>
    <w:rsid w:val="00AE71D7"/>
    <w:rsid w:val="00AE79C2"/>
    <w:rsid w:val="00AF055E"/>
    <w:rsid w:val="00AF115C"/>
    <w:rsid w:val="00AF3A4A"/>
    <w:rsid w:val="00AF53EF"/>
    <w:rsid w:val="00AF71A3"/>
    <w:rsid w:val="00AF7E8C"/>
    <w:rsid w:val="00B00001"/>
    <w:rsid w:val="00B01685"/>
    <w:rsid w:val="00B01BC3"/>
    <w:rsid w:val="00B01DB2"/>
    <w:rsid w:val="00B021CB"/>
    <w:rsid w:val="00B036AA"/>
    <w:rsid w:val="00B04792"/>
    <w:rsid w:val="00B04F93"/>
    <w:rsid w:val="00B05264"/>
    <w:rsid w:val="00B06C9F"/>
    <w:rsid w:val="00B07601"/>
    <w:rsid w:val="00B11A7B"/>
    <w:rsid w:val="00B11DFB"/>
    <w:rsid w:val="00B132CD"/>
    <w:rsid w:val="00B13A64"/>
    <w:rsid w:val="00B13FAC"/>
    <w:rsid w:val="00B14112"/>
    <w:rsid w:val="00B1596B"/>
    <w:rsid w:val="00B1694E"/>
    <w:rsid w:val="00B16C21"/>
    <w:rsid w:val="00B17813"/>
    <w:rsid w:val="00B21F5F"/>
    <w:rsid w:val="00B23B5F"/>
    <w:rsid w:val="00B23DAE"/>
    <w:rsid w:val="00B24436"/>
    <w:rsid w:val="00B24F2D"/>
    <w:rsid w:val="00B26228"/>
    <w:rsid w:val="00B337C5"/>
    <w:rsid w:val="00B33F8D"/>
    <w:rsid w:val="00B3415E"/>
    <w:rsid w:val="00B342E9"/>
    <w:rsid w:val="00B37E84"/>
    <w:rsid w:val="00B442C7"/>
    <w:rsid w:val="00B51B40"/>
    <w:rsid w:val="00B539B3"/>
    <w:rsid w:val="00B541BD"/>
    <w:rsid w:val="00B5768A"/>
    <w:rsid w:val="00B610F6"/>
    <w:rsid w:val="00B61917"/>
    <w:rsid w:val="00B6204F"/>
    <w:rsid w:val="00B63CF8"/>
    <w:rsid w:val="00B64B91"/>
    <w:rsid w:val="00B66DAE"/>
    <w:rsid w:val="00B719FA"/>
    <w:rsid w:val="00B71C0D"/>
    <w:rsid w:val="00B72E6C"/>
    <w:rsid w:val="00B7327A"/>
    <w:rsid w:val="00B7454F"/>
    <w:rsid w:val="00B759B6"/>
    <w:rsid w:val="00B773CB"/>
    <w:rsid w:val="00B77FBF"/>
    <w:rsid w:val="00B804A8"/>
    <w:rsid w:val="00B80F38"/>
    <w:rsid w:val="00B83C60"/>
    <w:rsid w:val="00B83D7C"/>
    <w:rsid w:val="00B84751"/>
    <w:rsid w:val="00B86EA1"/>
    <w:rsid w:val="00B918D3"/>
    <w:rsid w:val="00B932EE"/>
    <w:rsid w:val="00B94313"/>
    <w:rsid w:val="00B955F1"/>
    <w:rsid w:val="00B95A7A"/>
    <w:rsid w:val="00BA00CD"/>
    <w:rsid w:val="00BA012F"/>
    <w:rsid w:val="00BA3BCB"/>
    <w:rsid w:val="00BA7CF2"/>
    <w:rsid w:val="00BB01CB"/>
    <w:rsid w:val="00BB091B"/>
    <w:rsid w:val="00BB2626"/>
    <w:rsid w:val="00BB2B00"/>
    <w:rsid w:val="00BB3383"/>
    <w:rsid w:val="00BB45EF"/>
    <w:rsid w:val="00BB4A83"/>
    <w:rsid w:val="00BB681F"/>
    <w:rsid w:val="00BB6D4E"/>
    <w:rsid w:val="00BB7AEA"/>
    <w:rsid w:val="00BC08EF"/>
    <w:rsid w:val="00BC3C3B"/>
    <w:rsid w:val="00BC4A6A"/>
    <w:rsid w:val="00BC5036"/>
    <w:rsid w:val="00BC729B"/>
    <w:rsid w:val="00BC73BD"/>
    <w:rsid w:val="00BD3DE4"/>
    <w:rsid w:val="00BD460C"/>
    <w:rsid w:val="00BD5918"/>
    <w:rsid w:val="00BD7065"/>
    <w:rsid w:val="00BD7997"/>
    <w:rsid w:val="00BE3502"/>
    <w:rsid w:val="00BE396C"/>
    <w:rsid w:val="00BE3D08"/>
    <w:rsid w:val="00BE4133"/>
    <w:rsid w:val="00BE44D8"/>
    <w:rsid w:val="00BE4A6C"/>
    <w:rsid w:val="00BF0426"/>
    <w:rsid w:val="00BF1473"/>
    <w:rsid w:val="00BF165F"/>
    <w:rsid w:val="00BF1D4F"/>
    <w:rsid w:val="00BF230D"/>
    <w:rsid w:val="00BF2FB7"/>
    <w:rsid w:val="00BF31E7"/>
    <w:rsid w:val="00BF38F6"/>
    <w:rsid w:val="00BF54AA"/>
    <w:rsid w:val="00BF5A37"/>
    <w:rsid w:val="00BF5C24"/>
    <w:rsid w:val="00BF7204"/>
    <w:rsid w:val="00BF7BD5"/>
    <w:rsid w:val="00BF7D90"/>
    <w:rsid w:val="00C00507"/>
    <w:rsid w:val="00C053E3"/>
    <w:rsid w:val="00C054BB"/>
    <w:rsid w:val="00C1073C"/>
    <w:rsid w:val="00C11B5B"/>
    <w:rsid w:val="00C1543E"/>
    <w:rsid w:val="00C16CC5"/>
    <w:rsid w:val="00C17293"/>
    <w:rsid w:val="00C20656"/>
    <w:rsid w:val="00C21F7C"/>
    <w:rsid w:val="00C22964"/>
    <w:rsid w:val="00C25D45"/>
    <w:rsid w:val="00C26388"/>
    <w:rsid w:val="00C26621"/>
    <w:rsid w:val="00C3042E"/>
    <w:rsid w:val="00C314FF"/>
    <w:rsid w:val="00C31A38"/>
    <w:rsid w:val="00C32E84"/>
    <w:rsid w:val="00C33716"/>
    <w:rsid w:val="00C3539C"/>
    <w:rsid w:val="00C35924"/>
    <w:rsid w:val="00C3646F"/>
    <w:rsid w:val="00C36D73"/>
    <w:rsid w:val="00C37F3A"/>
    <w:rsid w:val="00C41695"/>
    <w:rsid w:val="00C424C0"/>
    <w:rsid w:val="00C42C61"/>
    <w:rsid w:val="00C44979"/>
    <w:rsid w:val="00C44BD4"/>
    <w:rsid w:val="00C456A1"/>
    <w:rsid w:val="00C47020"/>
    <w:rsid w:val="00C4712F"/>
    <w:rsid w:val="00C51852"/>
    <w:rsid w:val="00C51B78"/>
    <w:rsid w:val="00C530E2"/>
    <w:rsid w:val="00C5440C"/>
    <w:rsid w:val="00C56186"/>
    <w:rsid w:val="00C572E6"/>
    <w:rsid w:val="00C577A0"/>
    <w:rsid w:val="00C6016C"/>
    <w:rsid w:val="00C6146D"/>
    <w:rsid w:val="00C622E2"/>
    <w:rsid w:val="00C62518"/>
    <w:rsid w:val="00C65FEE"/>
    <w:rsid w:val="00C66490"/>
    <w:rsid w:val="00C72644"/>
    <w:rsid w:val="00C73977"/>
    <w:rsid w:val="00C77CD7"/>
    <w:rsid w:val="00C77E84"/>
    <w:rsid w:val="00C801CB"/>
    <w:rsid w:val="00C84B51"/>
    <w:rsid w:val="00C86EDA"/>
    <w:rsid w:val="00C875B2"/>
    <w:rsid w:val="00C90F6B"/>
    <w:rsid w:val="00C91D92"/>
    <w:rsid w:val="00C92B23"/>
    <w:rsid w:val="00C945E4"/>
    <w:rsid w:val="00C94EDF"/>
    <w:rsid w:val="00C956C4"/>
    <w:rsid w:val="00C96D4A"/>
    <w:rsid w:val="00CA066A"/>
    <w:rsid w:val="00CA0A1B"/>
    <w:rsid w:val="00CA4C2A"/>
    <w:rsid w:val="00CA501B"/>
    <w:rsid w:val="00CA59A7"/>
    <w:rsid w:val="00CA5A08"/>
    <w:rsid w:val="00CB0636"/>
    <w:rsid w:val="00CB1FDD"/>
    <w:rsid w:val="00CB324B"/>
    <w:rsid w:val="00CB3653"/>
    <w:rsid w:val="00CB50FB"/>
    <w:rsid w:val="00CB6110"/>
    <w:rsid w:val="00CB6B7B"/>
    <w:rsid w:val="00CB7A0D"/>
    <w:rsid w:val="00CC2517"/>
    <w:rsid w:val="00CC3A17"/>
    <w:rsid w:val="00CC4784"/>
    <w:rsid w:val="00CC5AD7"/>
    <w:rsid w:val="00CD0028"/>
    <w:rsid w:val="00CD0292"/>
    <w:rsid w:val="00CD037D"/>
    <w:rsid w:val="00CD04E5"/>
    <w:rsid w:val="00CD05BC"/>
    <w:rsid w:val="00CD21FB"/>
    <w:rsid w:val="00CD2A58"/>
    <w:rsid w:val="00CD2F5E"/>
    <w:rsid w:val="00CD3C4C"/>
    <w:rsid w:val="00CD5915"/>
    <w:rsid w:val="00CD6576"/>
    <w:rsid w:val="00CD6EDE"/>
    <w:rsid w:val="00CE0C4B"/>
    <w:rsid w:val="00CE3B92"/>
    <w:rsid w:val="00CE454E"/>
    <w:rsid w:val="00CE4940"/>
    <w:rsid w:val="00CE50CB"/>
    <w:rsid w:val="00CE70A2"/>
    <w:rsid w:val="00CE79FA"/>
    <w:rsid w:val="00CF4386"/>
    <w:rsid w:val="00CF50F9"/>
    <w:rsid w:val="00D007CA"/>
    <w:rsid w:val="00D00EDD"/>
    <w:rsid w:val="00D023F7"/>
    <w:rsid w:val="00D03292"/>
    <w:rsid w:val="00D03AF1"/>
    <w:rsid w:val="00D04346"/>
    <w:rsid w:val="00D04787"/>
    <w:rsid w:val="00D05D49"/>
    <w:rsid w:val="00D05D64"/>
    <w:rsid w:val="00D065A4"/>
    <w:rsid w:val="00D06638"/>
    <w:rsid w:val="00D10537"/>
    <w:rsid w:val="00D13D7A"/>
    <w:rsid w:val="00D14136"/>
    <w:rsid w:val="00D16AA3"/>
    <w:rsid w:val="00D20E6E"/>
    <w:rsid w:val="00D211B5"/>
    <w:rsid w:val="00D21E24"/>
    <w:rsid w:val="00D224D5"/>
    <w:rsid w:val="00D22615"/>
    <w:rsid w:val="00D24169"/>
    <w:rsid w:val="00D25AE1"/>
    <w:rsid w:val="00D3431A"/>
    <w:rsid w:val="00D40F15"/>
    <w:rsid w:val="00D4313E"/>
    <w:rsid w:val="00D45BD7"/>
    <w:rsid w:val="00D464A9"/>
    <w:rsid w:val="00D509D8"/>
    <w:rsid w:val="00D510C4"/>
    <w:rsid w:val="00D518E6"/>
    <w:rsid w:val="00D51ADF"/>
    <w:rsid w:val="00D52281"/>
    <w:rsid w:val="00D528C4"/>
    <w:rsid w:val="00D53F71"/>
    <w:rsid w:val="00D5457D"/>
    <w:rsid w:val="00D550C9"/>
    <w:rsid w:val="00D550E3"/>
    <w:rsid w:val="00D55616"/>
    <w:rsid w:val="00D557FE"/>
    <w:rsid w:val="00D55B4F"/>
    <w:rsid w:val="00D56809"/>
    <w:rsid w:val="00D5767B"/>
    <w:rsid w:val="00D57EEF"/>
    <w:rsid w:val="00D619A2"/>
    <w:rsid w:val="00D6453C"/>
    <w:rsid w:val="00D661F1"/>
    <w:rsid w:val="00D664DC"/>
    <w:rsid w:val="00D66592"/>
    <w:rsid w:val="00D66939"/>
    <w:rsid w:val="00D67145"/>
    <w:rsid w:val="00D67F3A"/>
    <w:rsid w:val="00D7105D"/>
    <w:rsid w:val="00D73EB0"/>
    <w:rsid w:val="00D7500C"/>
    <w:rsid w:val="00D7592B"/>
    <w:rsid w:val="00D75B32"/>
    <w:rsid w:val="00D76642"/>
    <w:rsid w:val="00D7781B"/>
    <w:rsid w:val="00D80406"/>
    <w:rsid w:val="00D82467"/>
    <w:rsid w:val="00D8262A"/>
    <w:rsid w:val="00D82BA1"/>
    <w:rsid w:val="00D83DA0"/>
    <w:rsid w:val="00D84884"/>
    <w:rsid w:val="00D85E80"/>
    <w:rsid w:val="00D936A1"/>
    <w:rsid w:val="00DA0B09"/>
    <w:rsid w:val="00DA20E5"/>
    <w:rsid w:val="00DA36BB"/>
    <w:rsid w:val="00DA3F1E"/>
    <w:rsid w:val="00DA53ED"/>
    <w:rsid w:val="00DA681E"/>
    <w:rsid w:val="00DA6D12"/>
    <w:rsid w:val="00DB24F3"/>
    <w:rsid w:val="00DB27BE"/>
    <w:rsid w:val="00DB5037"/>
    <w:rsid w:val="00DC005A"/>
    <w:rsid w:val="00DC4F55"/>
    <w:rsid w:val="00DC76C8"/>
    <w:rsid w:val="00DC7E0E"/>
    <w:rsid w:val="00DD0CCC"/>
    <w:rsid w:val="00DD1792"/>
    <w:rsid w:val="00DD50DF"/>
    <w:rsid w:val="00DD785F"/>
    <w:rsid w:val="00DD790F"/>
    <w:rsid w:val="00DE3D02"/>
    <w:rsid w:val="00DE5AEB"/>
    <w:rsid w:val="00DE67AF"/>
    <w:rsid w:val="00DF05E6"/>
    <w:rsid w:val="00DF16D6"/>
    <w:rsid w:val="00DF2956"/>
    <w:rsid w:val="00DF3156"/>
    <w:rsid w:val="00DF359E"/>
    <w:rsid w:val="00DF37B1"/>
    <w:rsid w:val="00DF4DF8"/>
    <w:rsid w:val="00E02396"/>
    <w:rsid w:val="00E0302A"/>
    <w:rsid w:val="00E044B3"/>
    <w:rsid w:val="00E11D47"/>
    <w:rsid w:val="00E11DCD"/>
    <w:rsid w:val="00E12223"/>
    <w:rsid w:val="00E153CB"/>
    <w:rsid w:val="00E15F70"/>
    <w:rsid w:val="00E1758B"/>
    <w:rsid w:val="00E200E1"/>
    <w:rsid w:val="00E21F30"/>
    <w:rsid w:val="00E23F1A"/>
    <w:rsid w:val="00E24AB2"/>
    <w:rsid w:val="00E24ADA"/>
    <w:rsid w:val="00E24CC7"/>
    <w:rsid w:val="00E265CF"/>
    <w:rsid w:val="00E269FA"/>
    <w:rsid w:val="00E26C36"/>
    <w:rsid w:val="00E26F60"/>
    <w:rsid w:val="00E27CF4"/>
    <w:rsid w:val="00E27D82"/>
    <w:rsid w:val="00E302B4"/>
    <w:rsid w:val="00E31EC4"/>
    <w:rsid w:val="00E332DD"/>
    <w:rsid w:val="00E37C88"/>
    <w:rsid w:val="00E4093A"/>
    <w:rsid w:val="00E423C8"/>
    <w:rsid w:val="00E42A3D"/>
    <w:rsid w:val="00E43174"/>
    <w:rsid w:val="00E472F9"/>
    <w:rsid w:val="00E511A7"/>
    <w:rsid w:val="00E5171B"/>
    <w:rsid w:val="00E52A28"/>
    <w:rsid w:val="00E53DC7"/>
    <w:rsid w:val="00E5557B"/>
    <w:rsid w:val="00E56988"/>
    <w:rsid w:val="00E602A9"/>
    <w:rsid w:val="00E610BC"/>
    <w:rsid w:val="00E62331"/>
    <w:rsid w:val="00E629ED"/>
    <w:rsid w:val="00E62B65"/>
    <w:rsid w:val="00E6300C"/>
    <w:rsid w:val="00E633D0"/>
    <w:rsid w:val="00E65CF9"/>
    <w:rsid w:val="00E677C6"/>
    <w:rsid w:val="00E67B20"/>
    <w:rsid w:val="00E719D0"/>
    <w:rsid w:val="00E771A1"/>
    <w:rsid w:val="00E77537"/>
    <w:rsid w:val="00E7785F"/>
    <w:rsid w:val="00E82CFA"/>
    <w:rsid w:val="00E8333B"/>
    <w:rsid w:val="00E83D0B"/>
    <w:rsid w:val="00E86BE1"/>
    <w:rsid w:val="00E87086"/>
    <w:rsid w:val="00E90270"/>
    <w:rsid w:val="00E903AF"/>
    <w:rsid w:val="00E931AB"/>
    <w:rsid w:val="00E94679"/>
    <w:rsid w:val="00E94A6A"/>
    <w:rsid w:val="00E95DDE"/>
    <w:rsid w:val="00E9708E"/>
    <w:rsid w:val="00E9753F"/>
    <w:rsid w:val="00E97733"/>
    <w:rsid w:val="00EA038E"/>
    <w:rsid w:val="00EA2810"/>
    <w:rsid w:val="00EA35CA"/>
    <w:rsid w:val="00EA4D85"/>
    <w:rsid w:val="00EA6983"/>
    <w:rsid w:val="00EB1592"/>
    <w:rsid w:val="00EB5042"/>
    <w:rsid w:val="00EB72A2"/>
    <w:rsid w:val="00EB72D2"/>
    <w:rsid w:val="00EC0398"/>
    <w:rsid w:val="00EC04C2"/>
    <w:rsid w:val="00EC0983"/>
    <w:rsid w:val="00EC0F48"/>
    <w:rsid w:val="00EC15A6"/>
    <w:rsid w:val="00EC15F8"/>
    <w:rsid w:val="00EC4176"/>
    <w:rsid w:val="00EC6BEC"/>
    <w:rsid w:val="00EC6E6A"/>
    <w:rsid w:val="00ED1018"/>
    <w:rsid w:val="00ED2EEA"/>
    <w:rsid w:val="00ED34D6"/>
    <w:rsid w:val="00ED3BE9"/>
    <w:rsid w:val="00ED5911"/>
    <w:rsid w:val="00ED6893"/>
    <w:rsid w:val="00ED78CA"/>
    <w:rsid w:val="00EE10BB"/>
    <w:rsid w:val="00EE2EA1"/>
    <w:rsid w:val="00EE3285"/>
    <w:rsid w:val="00EE33F6"/>
    <w:rsid w:val="00EE378E"/>
    <w:rsid w:val="00EE539F"/>
    <w:rsid w:val="00EE598F"/>
    <w:rsid w:val="00EF65B3"/>
    <w:rsid w:val="00EF6AB9"/>
    <w:rsid w:val="00F03941"/>
    <w:rsid w:val="00F042A1"/>
    <w:rsid w:val="00F045E1"/>
    <w:rsid w:val="00F053C1"/>
    <w:rsid w:val="00F0553A"/>
    <w:rsid w:val="00F1065C"/>
    <w:rsid w:val="00F12340"/>
    <w:rsid w:val="00F14DCC"/>
    <w:rsid w:val="00F17178"/>
    <w:rsid w:val="00F21349"/>
    <w:rsid w:val="00F21B0B"/>
    <w:rsid w:val="00F23379"/>
    <w:rsid w:val="00F23521"/>
    <w:rsid w:val="00F24623"/>
    <w:rsid w:val="00F25950"/>
    <w:rsid w:val="00F26B9D"/>
    <w:rsid w:val="00F2730C"/>
    <w:rsid w:val="00F274AD"/>
    <w:rsid w:val="00F274D8"/>
    <w:rsid w:val="00F2754E"/>
    <w:rsid w:val="00F31C9E"/>
    <w:rsid w:val="00F35980"/>
    <w:rsid w:val="00F36000"/>
    <w:rsid w:val="00F36399"/>
    <w:rsid w:val="00F37AF3"/>
    <w:rsid w:val="00F40648"/>
    <w:rsid w:val="00F417AC"/>
    <w:rsid w:val="00F41D45"/>
    <w:rsid w:val="00F428A3"/>
    <w:rsid w:val="00F44DD4"/>
    <w:rsid w:val="00F478ED"/>
    <w:rsid w:val="00F53C2C"/>
    <w:rsid w:val="00F56583"/>
    <w:rsid w:val="00F56978"/>
    <w:rsid w:val="00F56A85"/>
    <w:rsid w:val="00F578EC"/>
    <w:rsid w:val="00F57CF5"/>
    <w:rsid w:val="00F61543"/>
    <w:rsid w:val="00F62F6B"/>
    <w:rsid w:val="00F631E9"/>
    <w:rsid w:val="00F67505"/>
    <w:rsid w:val="00F71E52"/>
    <w:rsid w:val="00F72C4C"/>
    <w:rsid w:val="00F72FC2"/>
    <w:rsid w:val="00F77D79"/>
    <w:rsid w:val="00F807CD"/>
    <w:rsid w:val="00F80E77"/>
    <w:rsid w:val="00F81ECF"/>
    <w:rsid w:val="00F87653"/>
    <w:rsid w:val="00F90BDF"/>
    <w:rsid w:val="00F93354"/>
    <w:rsid w:val="00F934D3"/>
    <w:rsid w:val="00F9438F"/>
    <w:rsid w:val="00F95352"/>
    <w:rsid w:val="00F96C3F"/>
    <w:rsid w:val="00FA181D"/>
    <w:rsid w:val="00FA1F1F"/>
    <w:rsid w:val="00FA222C"/>
    <w:rsid w:val="00FA2EE8"/>
    <w:rsid w:val="00FA7240"/>
    <w:rsid w:val="00FA7E5B"/>
    <w:rsid w:val="00FB185A"/>
    <w:rsid w:val="00FB1A7F"/>
    <w:rsid w:val="00FB1F7D"/>
    <w:rsid w:val="00FB452D"/>
    <w:rsid w:val="00FB4836"/>
    <w:rsid w:val="00FB539E"/>
    <w:rsid w:val="00FB53A7"/>
    <w:rsid w:val="00FB60D7"/>
    <w:rsid w:val="00FB6955"/>
    <w:rsid w:val="00FC028F"/>
    <w:rsid w:val="00FC0449"/>
    <w:rsid w:val="00FC1E12"/>
    <w:rsid w:val="00FC4C3C"/>
    <w:rsid w:val="00FC635B"/>
    <w:rsid w:val="00FC6665"/>
    <w:rsid w:val="00FC73CB"/>
    <w:rsid w:val="00FC7649"/>
    <w:rsid w:val="00FD1C75"/>
    <w:rsid w:val="00FD3A98"/>
    <w:rsid w:val="00FD4DA5"/>
    <w:rsid w:val="00FD63D0"/>
    <w:rsid w:val="00FD7A69"/>
    <w:rsid w:val="00FD7D77"/>
    <w:rsid w:val="00FE0728"/>
    <w:rsid w:val="00FE0F92"/>
    <w:rsid w:val="00FE1548"/>
    <w:rsid w:val="00FE1830"/>
    <w:rsid w:val="00FE2216"/>
    <w:rsid w:val="00FE2F0B"/>
    <w:rsid w:val="00FE30CA"/>
    <w:rsid w:val="00FE3CF3"/>
    <w:rsid w:val="00FE4252"/>
    <w:rsid w:val="00FF1FB5"/>
    <w:rsid w:val="00FF2D6E"/>
    <w:rsid w:val="00FF33A1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1015B8"/>
  <w15:docId w15:val="{16311602-6697-4C60-8421-FF51E352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940D7"/>
    <w:rPr>
      <w:rFonts w:eastAsia="Times New Roman"/>
      <w:sz w:val="24"/>
      <w:szCs w:val="24"/>
    </w:rPr>
  </w:style>
  <w:style w:type="paragraph" w:styleId="Antrat1">
    <w:name w:val="heading 1"/>
    <w:basedOn w:val="prastasis"/>
    <w:qFormat/>
    <w:rsid w:val="00CA066A"/>
    <w:pPr>
      <w:spacing w:before="100" w:beforeAutospacing="1" w:after="100" w:afterAutospacing="1"/>
      <w:outlineLvl w:val="0"/>
    </w:pPr>
    <w:rPr>
      <w:rFonts w:ascii="Tahoma" w:eastAsia="SimSun" w:hAnsi="Tahoma" w:cs="Tahoma"/>
      <w:b/>
      <w:bCs/>
      <w:color w:val="363641"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ilius4">
    <w:name w:val="Stilius4"/>
    <w:basedOn w:val="prastasis"/>
    <w:rsid w:val="00955158"/>
    <w:rPr>
      <w:rFonts w:eastAsia="SimSun"/>
      <w:sz w:val="800"/>
      <w:szCs w:val="800"/>
    </w:rPr>
  </w:style>
  <w:style w:type="paragraph" w:styleId="Pagrindinistekstas">
    <w:name w:val="Body Text"/>
    <w:basedOn w:val="prastasis"/>
    <w:rsid w:val="00CA066A"/>
    <w:pPr>
      <w:spacing w:before="100" w:beforeAutospacing="1" w:after="100" w:afterAutospacing="1"/>
    </w:pPr>
    <w:rPr>
      <w:rFonts w:ascii="Tahoma" w:eastAsia="SimSun" w:hAnsi="Tahoma" w:cs="Tahoma"/>
      <w:color w:val="363641"/>
      <w:sz w:val="17"/>
      <w:szCs w:val="17"/>
    </w:rPr>
  </w:style>
  <w:style w:type="table" w:styleId="Lentelstinklelis">
    <w:name w:val="Table Grid"/>
    <w:basedOn w:val="prastojilentel"/>
    <w:rsid w:val="00777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270AD7"/>
    <w:pPr>
      <w:tabs>
        <w:tab w:val="center" w:pos="4819"/>
        <w:tab w:val="right" w:pos="9638"/>
      </w:tabs>
    </w:pPr>
    <w:rPr>
      <w:rFonts w:eastAsia="SimSun"/>
      <w:sz w:val="22"/>
      <w:szCs w:val="22"/>
    </w:rPr>
  </w:style>
  <w:style w:type="character" w:styleId="Puslapionumeris">
    <w:name w:val="page number"/>
    <w:basedOn w:val="Numatytasispastraiposriftas"/>
    <w:rsid w:val="00270AD7"/>
  </w:style>
  <w:style w:type="paragraph" w:styleId="Debesliotekstas">
    <w:name w:val="Balloon Text"/>
    <w:basedOn w:val="prastasis"/>
    <w:semiHidden/>
    <w:rsid w:val="009C4BDA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684368"/>
    <w:rPr>
      <w:sz w:val="22"/>
      <w:szCs w:val="22"/>
    </w:rPr>
  </w:style>
  <w:style w:type="character" w:styleId="Grietas">
    <w:name w:val="Strong"/>
    <w:qFormat/>
    <w:rsid w:val="00042E9E"/>
    <w:rPr>
      <w:b/>
      <w:bCs/>
    </w:rPr>
  </w:style>
  <w:style w:type="paragraph" w:styleId="Porat">
    <w:name w:val="footer"/>
    <w:basedOn w:val="prastasis"/>
    <w:link w:val="PoratDiagrama"/>
    <w:rsid w:val="006E3483"/>
    <w:pPr>
      <w:tabs>
        <w:tab w:val="center" w:pos="4819"/>
        <w:tab w:val="right" w:pos="9638"/>
      </w:tabs>
    </w:pPr>
    <w:rPr>
      <w:rFonts w:eastAsia="SimSun"/>
      <w:sz w:val="22"/>
      <w:szCs w:val="22"/>
      <w:lang w:val="x-none" w:eastAsia="x-none"/>
    </w:rPr>
  </w:style>
  <w:style w:type="character" w:customStyle="1" w:styleId="PoratDiagrama">
    <w:name w:val="Poraštė Diagrama"/>
    <w:link w:val="Porat"/>
    <w:rsid w:val="006E3483"/>
    <w:rPr>
      <w:sz w:val="22"/>
      <w:szCs w:val="22"/>
    </w:rPr>
  </w:style>
  <w:style w:type="character" w:customStyle="1" w:styleId="st">
    <w:name w:val="st"/>
    <w:uiPriority w:val="99"/>
    <w:rsid w:val="007D3E52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207F4C"/>
    <w:pPr>
      <w:ind w:left="720"/>
      <w:contextualSpacing/>
    </w:pPr>
    <w:rPr>
      <w:rFonts w:eastAsia="SimSun"/>
      <w:sz w:val="22"/>
      <w:szCs w:val="22"/>
    </w:rPr>
  </w:style>
  <w:style w:type="character" w:styleId="Komentaronuoroda">
    <w:name w:val="annotation reference"/>
    <w:basedOn w:val="Numatytasispastraiposriftas"/>
    <w:semiHidden/>
    <w:unhideWhenUsed/>
    <w:rsid w:val="00704E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704E6A"/>
    <w:rPr>
      <w:rFonts w:eastAsia="SimSun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704E6A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704E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704E6A"/>
    <w:rPr>
      <w:b/>
      <w:bCs/>
    </w:rPr>
  </w:style>
  <w:style w:type="table" w:customStyle="1" w:styleId="Lentelstinklelis1">
    <w:name w:val="Lentelės tinklelis1"/>
    <w:basedOn w:val="prastojilentel"/>
    <w:next w:val="Lentelstinklelis"/>
    <w:rsid w:val="00771EB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rsid w:val="00771EB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5AA93-B2EC-4A2D-AB5D-D1BC32D5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9679</Words>
  <Characters>5518</Characters>
  <Application>Microsoft Office Word</Application>
  <DocSecurity>0</DocSecurity>
  <Lines>45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Visagino savivaldybes administracija</Company>
  <LinksUpToDate>false</LinksUpToDate>
  <CharactersWithSpaces>15167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Vidmanta Visakavičienė</dc:creator>
  <cp:keywords/>
  <cp:lastModifiedBy>Bendras6</cp:lastModifiedBy>
  <cp:revision>2</cp:revision>
  <cp:lastPrinted>2020-09-04T10:12:00Z</cp:lastPrinted>
  <dcterms:created xsi:type="dcterms:W3CDTF">2021-09-23T12:47:00Z</dcterms:created>
  <dcterms:modified xsi:type="dcterms:W3CDTF">2021-09-23T12:47:00Z</dcterms:modified>
</cp:coreProperties>
</file>