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0A1" w:rsidRDefault="00D540A1">
      <w:pPr>
        <w:rPr>
          <w:szCs w:val="24"/>
        </w:rPr>
      </w:pPr>
    </w:p>
    <w:p w:rsidR="00D540A1" w:rsidRDefault="008462C6">
      <w:pPr>
        <w:jc w:val="center"/>
        <w:rPr>
          <w:b/>
          <w:bCs/>
          <w:szCs w:val="24"/>
        </w:rPr>
      </w:pPr>
      <w:r>
        <w:rPr>
          <w:b/>
          <w:bCs/>
          <w:szCs w:val="24"/>
        </w:rPr>
        <w:t xml:space="preserve">LIETUVOS RESPUBLIKOS SVEIKATOS APSAUGOS MINISTRAS </w:t>
      </w:r>
    </w:p>
    <w:p w:rsidR="00D540A1" w:rsidRDefault="008462C6">
      <w:pPr>
        <w:jc w:val="center"/>
        <w:rPr>
          <w:b/>
          <w:bCs/>
          <w:szCs w:val="24"/>
        </w:rPr>
      </w:pPr>
      <w:r>
        <w:rPr>
          <w:b/>
          <w:bCs/>
          <w:szCs w:val="24"/>
        </w:rPr>
        <w:t>VALSTYBĖS LYGIO EKSTREMALIOSIOS SITUACIJOS VALSTYBĖS OPERACIJŲ</w:t>
      </w:r>
    </w:p>
    <w:p w:rsidR="00D540A1" w:rsidRDefault="008462C6">
      <w:pPr>
        <w:jc w:val="center"/>
        <w:rPr>
          <w:b/>
          <w:bCs/>
          <w:szCs w:val="24"/>
        </w:rPr>
      </w:pPr>
      <w:r>
        <w:rPr>
          <w:b/>
          <w:bCs/>
          <w:szCs w:val="24"/>
        </w:rPr>
        <w:t>VADOVAS</w:t>
      </w:r>
    </w:p>
    <w:p w:rsidR="00D540A1" w:rsidRDefault="00D540A1">
      <w:pPr>
        <w:jc w:val="center"/>
        <w:rPr>
          <w:b/>
          <w:bCs/>
          <w:szCs w:val="24"/>
        </w:rPr>
      </w:pPr>
    </w:p>
    <w:p w:rsidR="00D540A1" w:rsidRDefault="008462C6">
      <w:pPr>
        <w:jc w:val="center"/>
        <w:rPr>
          <w:b/>
          <w:bCs/>
          <w:szCs w:val="24"/>
        </w:rPr>
      </w:pPr>
      <w:r>
        <w:rPr>
          <w:b/>
          <w:bCs/>
          <w:szCs w:val="24"/>
        </w:rPr>
        <w:t>SPRENDIMAS</w:t>
      </w:r>
    </w:p>
    <w:p w:rsidR="00D540A1" w:rsidRDefault="008462C6">
      <w:pPr>
        <w:jc w:val="center"/>
        <w:rPr>
          <w:b/>
          <w:bCs/>
          <w:szCs w:val="24"/>
        </w:rPr>
      </w:pPr>
      <w:r>
        <w:rPr>
          <w:b/>
          <w:bCs/>
          <w:szCs w:val="24"/>
        </w:rPr>
        <w:t xml:space="preserve">DĖL LIETUVOS RESPUBLIKOS SVEIKATOS APSAUGOS MINISTRO, </w:t>
      </w:r>
    </w:p>
    <w:p w:rsidR="00D540A1" w:rsidRDefault="008462C6">
      <w:pPr>
        <w:jc w:val="center"/>
        <w:rPr>
          <w:b/>
          <w:bCs/>
          <w:szCs w:val="24"/>
        </w:rPr>
      </w:pPr>
      <w:r>
        <w:rPr>
          <w:b/>
          <w:bCs/>
          <w:szCs w:val="24"/>
        </w:rPr>
        <w:t>VALSTYBĖS LYGIO EKSTREMALIOSIOS SITUACIJOS VALSTYBĖS OPERACIJŲ</w:t>
      </w:r>
    </w:p>
    <w:p w:rsidR="00D540A1" w:rsidRDefault="008462C6">
      <w:pPr>
        <w:jc w:val="center"/>
        <w:rPr>
          <w:b/>
          <w:bCs/>
          <w:szCs w:val="24"/>
        </w:rPr>
      </w:pPr>
      <w:r>
        <w:rPr>
          <w:b/>
          <w:bCs/>
          <w:szCs w:val="24"/>
        </w:rPr>
        <w:t>VADOVO 2020 M. GRUODŽIO 17 D. SPRENDIMO NR. V-2932 „DĖL AUKŠTO MEISTRIŠKUMO SPORTO VARŽYBŲ IR PRATYBŲ ORGANIZAVIMO BŪTINŲ SĄLYGŲ“ PAKEITIMO</w:t>
      </w:r>
    </w:p>
    <w:p w:rsidR="00D540A1" w:rsidRDefault="00D540A1">
      <w:pPr>
        <w:jc w:val="center"/>
        <w:rPr>
          <w:b/>
          <w:bCs/>
          <w:szCs w:val="24"/>
          <w:shd w:val="clear" w:color="auto" w:fill="FFFFFF"/>
        </w:rPr>
      </w:pPr>
    </w:p>
    <w:p w:rsidR="00D540A1" w:rsidRDefault="008462C6">
      <w:pPr>
        <w:jc w:val="center"/>
        <w:rPr>
          <w:szCs w:val="24"/>
          <w:lang w:eastAsia="lt-LT"/>
        </w:rPr>
      </w:pPr>
      <w:r>
        <w:rPr>
          <w:szCs w:val="24"/>
          <w:lang w:eastAsia="lt-LT"/>
        </w:rPr>
        <w:t xml:space="preserve">2021 m. birželio 1 </w:t>
      </w:r>
      <w:r>
        <w:rPr>
          <w:szCs w:val="24"/>
          <w:lang w:eastAsia="lt-LT"/>
        </w:rPr>
        <w:t>d. Nr. V-1274</w:t>
      </w:r>
      <w:r>
        <w:rPr>
          <w:szCs w:val="24"/>
          <w:lang w:eastAsia="lt-LT"/>
        </w:rPr>
        <w:t xml:space="preserve"> </w:t>
      </w:r>
    </w:p>
    <w:p w:rsidR="00D540A1" w:rsidRDefault="008462C6">
      <w:pPr>
        <w:jc w:val="center"/>
        <w:rPr>
          <w:szCs w:val="24"/>
          <w:shd w:val="clear" w:color="auto" w:fill="FFFFFF"/>
        </w:rPr>
      </w:pPr>
      <w:r>
        <w:rPr>
          <w:szCs w:val="24"/>
          <w:lang w:eastAsia="lt-LT"/>
        </w:rPr>
        <w:t>Vilnius</w:t>
      </w:r>
    </w:p>
    <w:p w:rsidR="00D540A1" w:rsidRDefault="00D540A1">
      <w:pPr>
        <w:jc w:val="both"/>
        <w:rPr>
          <w:szCs w:val="24"/>
          <w:shd w:val="clear" w:color="auto" w:fill="FFFFFF"/>
        </w:rPr>
      </w:pPr>
    </w:p>
    <w:p w:rsidR="008462C6" w:rsidRDefault="008462C6">
      <w:pPr>
        <w:jc w:val="both"/>
        <w:rPr>
          <w:szCs w:val="24"/>
          <w:shd w:val="clear" w:color="auto" w:fill="FFFFFF"/>
        </w:rPr>
      </w:pPr>
    </w:p>
    <w:p w:rsidR="00D540A1" w:rsidRDefault="008462C6">
      <w:pPr>
        <w:ind w:firstLine="709"/>
        <w:jc w:val="both"/>
        <w:rPr>
          <w:bCs/>
          <w:szCs w:val="24"/>
        </w:rPr>
      </w:pPr>
      <w:r>
        <w:rPr>
          <w:szCs w:val="24"/>
          <w:shd w:val="clear" w:color="auto" w:fill="FFFFFF"/>
        </w:rPr>
        <w:t>P a k e i č i u</w:t>
      </w:r>
      <w:r>
        <w:rPr>
          <w:szCs w:val="24"/>
        </w:rPr>
        <w:t> </w:t>
      </w:r>
      <w:r>
        <w:rPr>
          <w:szCs w:val="24"/>
          <w:shd w:val="clear" w:color="auto" w:fill="FFFFFF"/>
        </w:rPr>
        <w:t>Lietuvos Respublikos sveikatos apsaugos minis</w:t>
      </w:r>
      <w:r>
        <w:rPr>
          <w:szCs w:val="24"/>
          <w:shd w:val="clear" w:color="auto" w:fill="FFFFFF"/>
        </w:rPr>
        <w:t xml:space="preserve">tro, valstybės lygio ekstremaliosios situacijos valstybės operacijų vadovo </w:t>
      </w:r>
      <w:r>
        <w:rPr>
          <w:szCs w:val="24"/>
        </w:rPr>
        <w:t>2020 m. gruodžio 17 d. sprendimą Nr. V</w:t>
      </w:r>
      <w:r>
        <w:rPr>
          <w:szCs w:val="24"/>
        </w:rPr>
        <w:noBreakHyphen/>
        <w:t xml:space="preserve">2932 „Dėl </w:t>
      </w:r>
      <w:r>
        <w:rPr>
          <w:bCs/>
          <w:szCs w:val="24"/>
        </w:rPr>
        <w:t xml:space="preserve">aukšto meistriškumo sporto varžybų ir pratybų organizavimo būtinų sąlygų“ </w:t>
      </w:r>
      <w:r>
        <w:rPr>
          <w:szCs w:val="24"/>
        </w:rPr>
        <w:t>ir jį išdėstau nauja redakcija</w:t>
      </w:r>
      <w:r>
        <w:rPr>
          <w:bCs/>
          <w:szCs w:val="24"/>
        </w:rPr>
        <w:t>:</w:t>
      </w:r>
    </w:p>
    <w:p w:rsidR="00D540A1" w:rsidRDefault="00D540A1">
      <w:pPr>
        <w:tabs>
          <w:tab w:val="left" w:pos="1134"/>
        </w:tabs>
        <w:ind w:firstLine="720"/>
        <w:jc w:val="both"/>
        <w:rPr>
          <w:szCs w:val="24"/>
        </w:rPr>
      </w:pPr>
    </w:p>
    <w:p w:rsidR="00D540A1" w:rsidRDefault="008462C6">
      <w:pPr>
        <w:jc w:val="center"/>
        <w:rPr>
          <w:szCs w:val="24"/>
          <w:lang w:eastAsia="lt-LT"/>
        </w:rPr>
      </w:pPr>
      <w:r>
        <w:rPr>
          <w:szCs w:val="24"/>
        </w:rPr>
        <w:t>„</w:t>
      </w:r>
      <w:r>
        <w:rPr>
          <w:b/>
          <w:bCs/>
          <w:szCs w:val="24"/>
        </w:rPr>
        <w:t>LIETUVOS RESPUBLIKOS SVE</w:t>
      </w:r>
      <w:r>
        <w:rPr>
          <w:b/>
          <w:bCs/>
          <w:szCs w:val="24"/>
        </w:rPr>
        <w:t>IKATOS APSAUGOS MINISTRAS</w:t>
      </w:r>
    </w:p>
    <w:p w:rsidR="00D540A1" w:rsidRDefault="008462C6">
      <w:pPr>
        <w:jc w:val="center"/>
        <w:rPr>
          <w:szCs w:val="24"/>
        </w:rPr>
      </w:pPr>
      <w:r>
        <w:rPr>
          <w:b/>
          <w:bCs/>
          <w:color w:val="000000"/>
          <w:szCs w:val="24"/>
          <w:shd w:val="clear" w:color="auto" w:fill="FFFFFF"/>
        </w:rPr>
        <w:t>VALSTYBĖS LYGIO EKSTREMALIOSIOS SITUACIJOS VALSTYBĖS OPERACIJŲ VADOVAS</w:t>
      </w:r>
    </w:p>
    <w:p w:rsidR="00D540A1" w:rsidRDefault="00D540A1">
      <w:pPr>
        <w:jc w:val="center"/>
        <w:rPr>
          <w:szCs w:val="24"/>
        </w:rPr>
      </w:pPr>
    </w:p>
    <w:p w:rsidR="00D540A1" w:rsidRDefault="008462C6">
      <w:pPr>
        <w:tabs>
          <w:tab w:val="center" w:pos="4153"/>
          <w:tab w:val="right" w:pos="8306"/>
        </w:tabs>
        <w:jc w:val="center"/>
        <w:rPr>
          <w:b/>
          <w:bCs/>
          <w:szCs w:val="24"/>
        </w:rPr>
      </w:pPr>
      <w:r>
        <w:rPr>
          <w:b/>
          <w:bCs/>
          <w:szCs w:val="24"/>
        </w:rPr>
        <w:t>SPRENDIMAS</w:t>
      </w:r>
    </w:p>
    <w:p w:rsidR="00D540A1" w:rsidRDefault="008462C6">
      <w:pPr>
        <w:jc w:val="center"/>
        <w:rPr>
          <w:b/>
          <w:bCs/>
          <w:caps/>
          <w:color w:val="000000"/>
          <w:szCs w:val="24"/>
        </w:rPr>
      </w:pPr>
      <w:r>
        <w:rPr>
          <w:b/>
          <w:bCs/>
          <w:color w:val="000000"/>
          <w:szCs w:val="24"/>
        </w:rPr>
        <w:t>DĖL AUKŠTO MEISTRIŠKUMO SPORTO VARŽYBŲ IR PRATYBŲ ORGANIZAVIMO BŪTINŲ SĄLYGŲ</w:t>
      </w:r>
    </w:p>
    <w:p w:rsidR="00D540A1" w:rsidRDefault="00D540A1">
      <w:pPr>
        <w:ind w:firstLine="709"/>
        <w:jc w:val="both"/>
        <w:rPr>
          <w:bCs/>
          <w:szCs w:val="24"/>
        </w:rPr>
      </w:pPr>
    </w:p>
    <w:p w:rsidR="00D540A1" w:rsidRDefault="008462C6">
      <w:pPr>
        <w:tabs>
          <w:tab w:val="left" w:pos="851"/>
        </w:tabs>
        <w:ind w:firstLine="709"/>
        <w:jc w:val="both"/>
        <w:rPr>
          <w:szCs w:val="24"/>
        </w:rPr>
      </w:pPr>
      <w:r>
        <w:rPr>
          <w:szCs w:val="24"/>
        </w:rPr>
        <w:t>Vadovaudamasis Lietuvos Respublikos civilinės saugos įstatymo 15 stra</w:t>
      </w:r>
      <w:r>
        <w:rPr>
          <w:szCs w:val="24"/>
        </w:rPr>
        <w:t>ipsnio 2 dalies 1 ir 4 punktais, Lietuvos Respublikos žmonių užkrečiamųjų ligų profilaktikos ir kontrolės įstatymo 37 straipsnio 2 dalies 1 punktu, Lietuvos Respublikos Vyriausybės 2020 m. lapkričio 4 d. nutarimo Nr. 1226 „Dėl karantino Lietuvos Respubliko</w:t>
      </w:r>
      <w:r>
        <w:rPr>
          <w:szCs w:val="24"/>
        </w:rPr>
        <w:t>s teritorijoje paskelbimo“ (toliau – Nutarimas) 3.2 papunkčiu, 10 ir 18 punktu, Lietuvos Respublikos Vyriausybės 2020 m. vasario 26 d. nutarimu Nr. 152 „Dėl valstybės lygio ekstremaliosios situacijos paskelbimo“, Valstybiniu ekstremaliųjų situacijų valdymo</w:t>
      </w:r>
      <w:r>
        <w:rPr>
          <w:szCs w:val="24"/>
        </w:rPr>
        <w:t xml:space="preserve"> planu, patvirtintu Lietuvos Respublikos Vyriausybės 2010 m. spalio 20 d. nutarimu Nr. 1503 „Dėl Valstybinio ekstremaliųjų situacijų valdymo plano patvirtinimo“, Lietuvos Respublikos Vyriausybės 2020 m. gruodžio 16 d. nutarimu Nr. 1419 „Dėl valstybės lygio</w:t>
      </w:r>
      <w:r>
        <w:rPr>
          <w:szCs w:val="24"/>
        </w:rPr>
        <w:t xml:space="preserve"> ekstremaliosios situacijos valstybės operacijų vadovo paskyrimo“ ir siekdamas užtikrinti COVID-19 ligos (</w:t>
      </w:r>
      <w:proofErr w:type="spellStart"/>
      <w:r>
        <w:rPr>
          <w:szCs w:val="24"/>
        </w:rPr>
        <w:t>koronaviruso</w:t>
      </w:r>
      <w:proofErr w:type="spellEnd"/>
      <w:r>
        <w:rPr>
          <w:szCs w:val="24"/>
        </w:rPr>
        <w:t xml:space="preserve"> infekcijos) plitimo prevenciją, n u s p r e n d ž i u: </w:t>
      </w:r>
    </w:p>
    <w:p w:rsidR="00D540A1" w:rsidRDefault="008462C6">
      <w:pPr>
        <w:ind w:firstLine="709"/>
        <w:jc w:val="both"/>
        <w:rPr>
          <w:color w:val="000000"/>
          <w:szCs w:val="24"/>
          <w:lang w:eastAsia="lt-LT"/>
        </w:rPr>
      </w:pPr>
      <w:r>
        <w:rPr>
          <w:color w:val="000000"/>
          <w:szCs w:val="24"/>
          <w:lang w:eastAsia="lt-LT"/>
        </w:rPr>
        <w:t>1</w:t>
      </w:r>
      <w:r>
        <w:rPr>
          <w:color w:val="000000"/>
          <w:szCs w:val="24"/>
          <w:lang w:eastAsia="lt-LT"/>
        </w:rPr>
        <w:t xml:space="preserve">. Įpareigoti aukšto meistriškumo sporto varžybų ir pratybų (toliau – </w:t>
      </w:r>
      <w:r>
        <w:rPr>
          <w:color w:val="000000"/>
          <w:szCs w:val="24"/>
          <w:lang w:eastAsia="lt-LT"/>
        </w:rPr>
        <w:t>varžybos) organizatorius užtikrinti, kad:</w:t>
      </w:r>
    </w:p>
    <w:p w:rsidR="00D540A1" w:rsidRDefault="008462C6">
      <w:pPr>
        <w:ind w:firstLine="709"/>
        <w:jc w:val="both"/>
        <w:rPr>
          <w:color w:val="000000"/>
          <w:szCs w:val="24"/>
        </w:rPr>
      </w:pPr>
      <w:r>
        <w:rPr>
          <w:color w:val="000000"/>
          <w:szCs w:val="24"/>
          <w:lang w:val="en-US"/>
        </w:rPr>
        <w:t>1</w:t>
      </w:r>
      <w:r>
        <w:rPr>
          <w:color w:val="000000"/>
          <w:szCs w:val="24"/>
        </w:rPr>
        <w:t>.1</w:t>
      </w:r>
      <w:r>
        <w:rPr>
          <w:color w:val="000000"/>
          <w:szCs w:val="24"/>
        </w:rPr>
        <w:t xml:space="preserve">. bilietai į varžybas būtų platinami elektroniniu būdu ir (arba) vykdomas žiūrovų registravimas; </w:t>
      </w:r>
    </w:p>
    <w:p w:rsidR="00D540A1" w:rsidRDefault="008462C6">
      <w:pPr>
        <w:ind w:firstLine="709"/>
        <w:jc w:val="both"/>
        <w:rPr>
          <w:szCs w:val="24"/>
        </w:rPr>
      </w:pPr>
      <w:r>
        <w:rPr>
          <w:color w:val="000000"/>
          <w:szCs w:val="24"/>
        </w:rPr>
        <w:t>1.2</w:t>
      </w:r>
      <w:r>
        <w:rPr>
          <w:color w:val="000000"/>
          <w:szCs w:val="24"/>
        </w:rPr>
        <w:t xml:space="preserve">. į varžybų vietą nepatektų </w:t>
      </w:r>
      <w:r>
        <w:rPr>
          <w:color w:val="000000"/>
          <w:szCs w:val="24"/>
          <w:bdr w:val="none" w:sz="0" w:space="0" w:color="auto" w:frame="1"/>
          <w:shd w:val="clear" w:color="auto" w:fill="FFFFFF"/>
        </w:rPr>
        <w:t xml:space="preserve">žiūrovai, kurie neturi įsigiję bilietų elektroniniu būdu arba neregistruoti į </w:t>
      </w:r>
      <w:r>
        <w:rPr>
          <w:color w:val="000000"/>
          <w:szCs w:val="24"/>
        </w:rPr>
        <w:t>varžybas</w:t>
      </w:r>
      <w:r>
        <w:rPr>
          <w:color w:val="000000"/>
          <w:szCs w:val="24"/>
          <w:bdr w:val="none" w:sz="0" w:space="0" w:color="auto" w:frame="1"/>
          <w:shd w:val="clear" w:color="auto" w:fill="FFFFFF"/>
        </w:rPr>
        <w:t xml:space="preserve">. </w:t>
      </w:r>
      <w:r>
        <w:rPr>
          <w:color w:val="000000"/>
          <w:szCs w:val="24"/>
        </w:rPr>
        <w:t>Bilietų ar varžybų registracijos, taip pat dokumentų, patvirtinančių asmens teisę į švelnesnes karantino režimo priemones, jei organizuojamos varžybos, kuriose dalyvauj</w:t>
      </w:r>
      <w:r>
        <w:rPr>
          <w:color w:val="000000"/>
          <w:szCs w:val="24"/>
        </w:rPr>
        <w:t xml:space="preserve">a tik Nutarimo </w:t>
      </w:r>
      <w:r>
        <w:rPr>
          <w:color w:val="000000"/>
          <w:szCs w:val="24"/>
          <w:lang w:val="en-US"/>
        </w:rPr>
        <w:t>18</w:t>
      </w:r>
      <w:r>
        <w:rPr>
          <w:color w:val="000000"/>
          <w:szCs w:val="24"/>
        </w:rPr>
        <w:t> punkte nurodytus kriterijus atitinkantys asmenys, tikrinimas, esant galimybei, turi būti vykdomas lauke;</w:t>
      </w:r>
    </w:p>
    <w:p w:rsidR="00D540A1" w:rsidRDefault="008462C6">
      <w:pPr>
        <w:ind w:firstLine="720"/>
        <w:jc w:val="both"/>
        <w:rPr>
          <w:color w:val="000000"/>
          <w:szCs w:val="24"/>
        </w:rPr>
      </w:pPr>
      <w:r>
        <w:rPr>
          <w:color w:val="000000"/>
          <w:szCs w:val="24"/>
        </w:rPr>
        <w:t>1.3</w:t>
      </w:r>
      <w:r>
        <w:rPr>
          <w:color w:val="000000"/>
          <w:szCs w:val="24"/>
        </w:rPr>
        <w:t>. varžybos būtų organizuojamos laikantis šių reikalavimų:</w:t>
      </w:r>
    </w:p>
    <w:p w:rsidR="00D540A1" w:rsidRDefault="008462C6">
      <w:pPr>
        <w:ind w:firstLine="720"/>
        <w:jc w:val="both"/>
        <w:rPr>
          <w:color w:val="000000"/>
          <w:szCs w:val="24"/>
        </w:rPr>
      </w:pPr>
      <w:r>
        <w:rPr>
          <w:color w:val="000000"/>
          <w:szCs w:val="24"/>
        </w:rPr>
        <w:t>1.3.1</w:t>
      </w:r>
      <w:r>
        <w:rPr>
          <w:color w:val="000000"/>
          <w:szCs w:val="24"/>
        </w:rPr>
        <w:t>. varžybose uždarose erdvėse būtų užpildoma ne daugiau kaip 5</w:t>
      </w:r>
      <w:r>
        <w:rPr>
          <w:color w:val="000000"/>
          <w:szCs w:val="24"/>
        </w:rPr>
        <w:t>0 proc. visų sėdimųjų vietų, bet bendras žiūrovų ir (ar) dalyvių skaičius neviršytų 250 asmenų;</w:t>
      </w:r>
    </w:p>
    <w:p w:rsidR="00D540A1" w:rsidRDefault="008462C6">
      <w:pPr>
        <w:ind w:firstLine="720"/>
        <w:jc w:val="both"/>
        <w:rPr>
          <w:color w:val="000000"/>
          <w:szCs w:val="24"/>
        </w:rPr>
      </w:pPr>
      <w:r>
        <w:rPr>
          <w:color w:val="000000"/>
          <w:szCs w:val="24"/>
        </w:rPr>
        <w:t>1.3.2</w:t>
      </w:r>
      <w:r>
        <w:rPr>
          <w:color w:val="000000"/>
          <w:szCs w:val="24"/>
        </w:rPr>
        <w:t>. atvirose erdvėse organizuojamose varžybose gali dalyvauti neribotas skaičius žiūrovų ir (ar) dalyvių;</w:t>
      </w:r>
    </w:p>
    <w:p w:rsidR="00D540A1" w:rsidRDefault="008462C6">
      <w:pPr>
        <w:ind w:firstLine="720"/>
        <w:jc w:val="both"/>
        <w:rPr>
          <w:color w:val="000000"/>
          <w:szCs w:val="24"/>
        </w:rPr>
      </w:pPr>
      <w:r>
        <w:rPr>
          <w:color w:val="000000"/>
          <w:szCs w:val="24"/>
        </w:rPr>
        <w:t>1.3.3</w:t>
      </w:r>
      <w:r>
        <w:rPr>
          <w:color w:val="000000"/>
          <w:szCs w:val="24"/>
        </w:rPr>
        <w:t>. į žiūrovų ir (ar) dalyvių skaičių ne</w:t>
      </w:r>
      <w:r>
        <w:rPr>
          <w:color w:val="000000"/>
          <w:szCs w:val="24"/>
        </w:rPr>
        <w:t xml:space="preserve">įtraukiami sportininkai, dalyvaujantys aukšto meistriškumo sporto varžybose (toliau – sportininkai), aukšto meistriškumo sporto ir fizinio aktyvumo specialistai, aukšto meistriškumo sporto ir fizinio aktyvumo instruktoriai, varžybų teisėjai, </w:t>
      </w:r>
      <w:proofErr w:type="spellStart"/>
      <w:r>
        <w:rPr>
          <w:color w:val="000000"/>
          <w:szCs w:val="24"/>
        </w:rPr>
        <w:t>antidopingo</w:t>
      </w:r>
      <w:proofErr w:type="spellEnd"/>
      <w:r>
        <w:rPr>
          <w:color w:val="000000"/>
          <w:szCs w:val="24"/>
        </w:rPr>
        <w:t xml:space="preserve"> pa</w:t>
      </w:r>
      <w:r>
        <w:rPr>
          <w:color w:val="000000"/>
          <w:szCs w:val="24"/>
        </w:rPr>
        <w:t>reigūnai, organizatoriai ir aptarnaujantis personalas;</w:t>
      </w:r>
    </w:p>
    <w:p w:rsidR="00D540A1" w:rsidRDefault="008462C6">
      <w:pPr>
        <w:ind w:firstLine="720"/>
        <w:jc w:val="both"/>
        <w:rPr>
          <w:color w:val="000000"/>
          <w:szCs w:val="24"/>
        </w:rPr>
      </w:pPr>
      <w:r>
        <w:rPr>
          <w:color w:val="000000"/>
          <w:szCs w:val="24"/>
        </w:rPr>
        <w:t>1.3.4</w:t>
      </w:r>
      <w:r>
        <w:rPr>
          <w:color w:val="000000"/>
          <w:szCs w:val="24"/>
        </w:rPr>
        <w:t>. žiūrovai ir (ar) dalyviai varžybas stebėtų tik iš sėdimų vietų;</w:t>
      </w:r>
    </w:p>
    <w:p w:rsidR="00D540A1" w:rsidRDefault="008462C6">
      <w:pPr>
        <w:ind w:firstLine="720"/>
        <w:jc w:val="both"/>
        <w:rPr>
          <w:color w:val="000000"/>
          <w:szCs w:val="24"/>
        </w:rPr>
      </w:pPr>
      <w:r>
        <w:rPr>
          <w:color w:val="000000"/>
          <w:szCs w:val="24"/>
        </w:rPr>
        <w:t>1.3.5</w:t>
      </w:r>
      <w:r>
        <w:rPr>
          <w:color w:val="000000"/>
          <w:szCs w:val="24"/>
        </w:rPr>
        <w:t>. užtikrinti, kad tarp sėdinčių žiūrovų būtų išlaikytas 2 metrų atstumas arba tarp vienoje eilėje sėdinčių žiūrovų bū</w:t>
      </w:r>
      <w:r>
        <w:rPr>
          <w:color w:val="000000"/>
          <w:szCs w:val="24"/>
        </w:rPr>
        <w:t>tų viena laisva kėdė. Gretimas sėdimas vietas gali užimti ne daugiau kaip 2 asmenys iš tos pačios šeimos, namų ūkio ar kartu atėję į varžybas – tokiu atveju žiūrovai sodinami „2+2“ principu, kai vienoje eilėje dvi sėdimos vietos yra užimtos, dvi sėdimos vi</w:t>
      </w:r>
      <w:r>
        <w:rPr>
          <w:color w:val="000000"/>
          <w:szCs w:val="24"/>
        </w:rPr>
        <w:t>etos – laisvos. Susodinimas vykdomas taip, kad prieš žiūrovą ir už žiūrovo esančios vietos nebūtų užimtos. Varžybų organizatoriai privalo užtikrinti atstumo tarp sėdimų vietų kontrolę visų varžybų metu;</w:t>
      </w:r>
    </w:p>
    <w:p w:rsidR="00D540A1" w:rsidRDefault="008462C6">
      <w:pPr>
        <w:ind w:firstLine="720"/>
        <w:jc w:val="both"/>
        <w:rPr>
          <w:color w:val="000000"/>
          <w:szCs w:val="24"/>
        </w:rPr>
      </w:pPr>
      <w:r>
        <w:rPr>
          <w:color w:val="000000"/>
          <w:szCs w:val="24"/>
        </w:rPr>
        <w:t>1.3.6</w:t>
      </w:r>
      <w:r>
        <w:rPr>
          <w:color w:val="000000"/>
          <w:szCs w:val="24"/>
        </w:rPr>
        <w:t>. prekiauti maistu ir gėrimais ir teikti kit</w:t>
      </w:r>
      <w:r>
        <w:rPr>
          <w:color w:val="000000"/>
          <w:szCs w:val="24"/>
        </w:rPr>
        <w:t>as paslaugas varžybų vietose draudžiama;</w:t>
      </w:r>
    </w:p>
    <w:p w:rsidR="00D540A1" w:rsidRDefault="008462C6">
      <w:pPr>
        <w:ind w:firstLine="720"/>
        <w:jc w:val="both"/>
        <w:rPr>
          <w:color w:val="000000"/>
          <w:szCs w:val="24"/>
        </w:rPr>
      </w:pPr>
      <w:r>
        <w:rPr>
          <w:color w:val="000000"/>
          <w:szCs w:val="24"/>
        </w:rPr>
        <w:t>1.3.7</w:t>
      </w:r>
      <w:r>
        <w:rPr>
          <w:color w:val="000000"/>
          <w:szCs w:val="24"/>
        </w:rPr>
        <w:t>. užtikrinti, kad žiūrovai varžybų vietoje nevartotų maisto ir gėrimų;</w:t>
      </w:r>
    </w:p>
    <w:p w:rsidR="00D540A1" w:rsidRDefault="008462C6">
      <w:pPr>
        <w:ind w:firstLine="720"/>
        <w:jc w:val="both"/>
        <w:rPr>
          <w:color w:val="000000"/>
          <w:szCs w:val="24"/>
        </w:rPr>
      </w:pPr>
      <w:r>
        <w:rPr>
          <w:color w:val="000000"/>
          <w:szCs w:val="24"/>
        </w:rPr>
        <w:t>1.4</w:t>
      </w:r>
      <w:r>
        <w:rPr>
          <w:color w:val="000000"/>
          <w:szCs w:val="24"/>
        </w:rPr>
        <w:t xml:space="preserve">. varžybos, kuriose dalyvauja tik Nutarimo </w:t>
      </w:r>
      <w:r>
        <w:rPr>
          <w:color w:val="000000"/>
          <w:szCs w:val="24"/>
          <w:lang w:val="en-US"/>
        </w:rPr>
        <w:t>18</w:t>
      </w:r>
      <w:r>
        <w:rPr>
          <w:color w:val="000000"/>
          <w:szCs w:val="24"/>
        </w:rPr>
        <w:t xml:space="preserve"> punkte nurodytus kriterijus atitinkantys asmenys, būtų organizuojamos laikantis </w:t>
      </w:r>
      <w:r>
        <w:rPr>
          <w:color w:val="000000"/>
          <w:szCs w:val="24"/>
        </w:rPr>
        <w:t>šių reikalavimų:</w:t>
      </w:r>
    </w:p>
    <w:p w:rsidR="00D540A1" w:rsidRDefault="008462C6">
      <w:pPr>
        <w:ind w:firstLine="720"/>
        <w:jc w:val="both"/>
        <w:rPr>
          <w:color w:val="000000"/>
          <w:szCs w:val="24"/>
        </w:rPr>
      </w:pPr>
      <w:r>
        <w:rPr>
          <w:color w:val="000000"/>
          <w:szCs w:val="24"/>
        </w:rPr>
        <w:t>1.4.1</w:t>
      </w:r>
      <w:r>
        <w:rPr>
          <w:color w:val="000000"/>
          <w:szCs w:val="24"/>
        </w:rPr>
        <w:t xml:space="preserve">. uždarose erdvėse būtų užpildoma ne daugiau kaip 75 proc. visų sėdimų vietų, bet bendras žiūrovų ir (ar) dalyvių skaičius neviršytų 2 000 asmenų; </w:t>
      </w:r>
    </w:p>
    <w:p w:rsidR="00D540A1" w:rsidRDefault="008462C6">
      <w:pPr>
        <w:ind w:firstLine="720"/>
        <w:jc w:val="both"/>
        <w:rPr>
          <w:color w:val="000000"/>
          <w:szCs w:val="24"/>
        </w:rPr>
      </w:pPr>
      <w:r>
        <w:rPr>
          <w:color w:val="000000"/>
          <w:szCs w:val="24"/>
        </w:rPr>
        <w:t>1.4.2</w:t>
      </w:r>
      <w:r>
        <w:rPr>
          <w:color w:val="000000"/>
          <w:szCs w:val="24"/>
        </w:rPr>
        <w:t xml:space="preserve">. atvirose erdvėse gali dalyvauti neribotas skaičius žiūrovų ir (ar) </w:t>
      </w:r>
      <w:r>
        <w:rPr>
          <w:color w:val="000000"/>
          <w:szCs w:val="24"/>
        </w:rPr>
        <w:t>dalyvių;</w:t>
      </w:r>
    </w:p>
    <w:p w:rsidR="00D540A1" w:rsidRDefault="008462C6">
      <w:pPr>
        <w:ind w:firstLine="720"/>
        <w:jc w:val="both"/>
        <w:rPr>
          <w:color w:val="000000"/>
          <w:szCs w:val="24"/>
        </w:rPr>
      </w:pPr>
      <w:r>
        <w:rPr>
          <w:color w:val="000000"/>
          <w:szCs w:val="24"/>
        </w:rPr>
        <w:t>1.4.3</w:t>
      </w:r>
      <w:r>
        <w:rPr>
          <w:color w:val="000000"/>
          <w:szCs w:val="24"/>
        </w:rPr>
        <w:t xml:space="preserve">. į žiūrovų ir (ar) dalyvių skaičių neįtraukiami sportininkai, dalyvaujantys aukšto meistriškumo sporto varžybose, aukšto meistriškumo sporto ir fizinio aktyvumo specialistai, aukšto meistriškumo sporto ir fizinio aktyvumo instruktoriai, </w:t>
      </w:r>
      <w:r>
        <w:rPr>
          <w:color w:val="000000"/>
          <w:szCs w:val="24"/>
        </w:rPr>
        <w:t xml:space="preserve">varžybų teisėjai, </w:t>
      </w:r>
      <w:proofErr w:type="spellStart"/>
      <w:r>
        <w:rPr>
          <w:color w:val="000000"/>
          <w:szCs w:val="24"/>
        </w:rPr>
        <w:t>antidopingo</w:t>
      </w:r>
      <w:proofErr w:type="spellEnd"/>
      <w:r>
        <w:rPr>
          <w:color w:val="000000"/>
          <w:szCs w:val="24"/>
        </w:rPr>
        <w:t xml:space="preserve"> pareigūnai, organizatoriai ir aptarnaujantis personalas, taip pat šiems asmenims netaikomas reikalavimas atitikti Nutarimo 18 punkte nurodytus kriterijus;</w:t>
      </w:r>
    </w:p>
    <w:p w:rsidR="00D540A1" w:rsidRDefault="008462C6">
      <w:pPr>
        <w:ind w:firstLine="720"/>
        <w:jc w:val="both"/>
        <w:rPr>
          <w:color w:val="000000"/>
          <w:szCs w:val="24"/>
        </w:rPr>
      </w:pPr>
      <w:r>
        <w:rPr>
          <w:color w:val="000000"/>
          <w:szCs w:val="24"/>
        </w:rPr>
        <w:t>1.4.</w:t>
      </w:r>
      <w:r>
        <w:rPr>
          <w:color w:val="000000"/>
          <w:szCs w:val="24"/>
          <w:lang w:val="en-US"/>
        </w:rPr>
        <w:t>4</w:t>
      </w:r>
      <w:r>
        <w:rPr>
          <w:color w:val="000000"/>
          <w:szCs w:val="24"/>
        </w:rPr>
        <w:t>. žiūrovai ir (ar) dalyviai uždarose erdvėse organizuojamas va</w:t>
      </w:r>
      <w:r>
        <w:rPr>
          <w:color w:val="000000"/>
          <w:szCs w:val="24"/>
        </w:rPr>
        <w:t>ržybas stebėtų tik iš sėdimų vietų;</w:t>
      </w:r>
    </w:p>
    <w:p w:rsidR="00D540A1" w:rsidRDefault="008462C6">
      <w:pPr>
        <w:ind w:firstLine="720"/>
        <w:jc w:val="both"/>
        <w:rPr>
          <w:color w:val="000000"/>
          <w:szCs w:val="24"/>
        </w:rPr>
      </w:pPr>
      <w:r>
        <w:rPr>
          <w:color w:val="000000"/>
          <w:szCs w:val="24"/>
        </w:rPr>
        <w:t>1.4.5</w:t>
      </w:r>
      <w:r>
        <w:rPr>
          <w:color w:val="000000"/>
          <w:szCs w:val="24"/>
        </w:rPr>
        <w:t xml:space="preserve">. užtikrinti, kad tarp sėdinčių asmenų ar asmenų grupių būtų laisva viena kėdė, esant galimybei žiūrovus salėje sodinti į kas antrą kėdę šachmatų tvarka; </w:t>
      </w:r>
    </w:p>
    <w:p w:rsidR="00D540A1" w:rsidRDefault="008462C6">
      <w:pPr>
        <w:ind w:firstLine="720"/>
        <w:jc w:val="both"/>
        <w:rPr>
          <w:color w:val="000000"/>
          <w:szCs w:val="24"/>
        </w:rPr>
      </w:pPr>
      <w:r>
        <w:rPr>
          <w:color w:val="000000"/>
          <w:szCs w:val="24"/>
        </w:rPr>
        <w:t>1.4.6</w:t>
      </w:r>
      <w:r>
        <w:rPr>
          <w:color w:val="000000"/>
          <w:szCs w:val="24"/>
        </w:rPr>
        <w:t>. maitinimas organizuojamas tam skirtose vietos</w:t>
      </w:r>
      <w:r>
        <w:rPr>
          <w:color w:val="000000"/>
          <w:szCs w:val="24"/>
        </w:rPr>
        <w:t>e pagal Lietuvos Respublikos sveikatos apsaugos ministro, valstybės lygio ekstremaliosios situacijos valstybės operacijų vadovo 2020 m. lapkričio 6 d. sprendimo Nr. V-2557 „Dėl viešojo maitinimo įstaigoms būtinų sąlygų“ reikalavimus;</w:t>
      </w:r>
    </w:p>
    <w:p w:rsidR="00D540A1" w:rsidRDefault="008462C6">
      <w:pPr>
        <w:ind w:firstLine="720"/>
        <w:jc w:val="both"/>
        <w:rPr>
          <w:color w:val="000000"/>
          <w:szCs w:val="24"/>
        </w:rPr>
      </w:pPr>
      <w:r>
        <w:rPr>
          <w:color w:val="000000"/>
          <w:szCs w:val="24"/>
        </w:rPr>
        <w:t>1.4.7</w:t>
      </w:r>
      <w:r>
        <w:rPr>
          <w:color w:val="000000"/>
          <w:szCs w:val="24"/>
        </w:rPr>
        <w:t>. būtų užtikr</w:t>
      </w:r>
      <w:r>
        <w:rPr>
          <w:color w:val="000000"/>
          <w:szCs w:val="24"/>
        </w:rPr>
        <w:t>inama, kad maistas ir gėrimai nebūtų vartojami stebint varžybas iš sėdimų vietų;</w:t>
      </w:r>
    </w:p>
    <w:p w:rsidR="00D540A1" w:rsidRDefault="008462C6">
      <w:pPr>
        <w:ind w:firstLine="720"/>
        <w:jc w:val="both"/>
        <w:rPr>
          <w:color w:val="000000"/>
          <w:szCs w:val="24"/>
        </w:rPr>
      </w:pPr>
      <w:r>
        <w:rPr>
          <w:color w:val="000000"/>
          <w:szCs w:val="24"/>
        </w:rPr>
        <w:t>1.</w:t>
      </w:r>
      <w:r>
        <w:rPr>
          <w:color w:val="000000"/>
          <w:szCs w:val="24"/>
          <w:lang w:val="en-US"/>
        </w:rPr>
        <w:t>5</w:t>
      </w:r>
      <w:r>
        <w:rPr>
          <w:color w:val="000000"/>
          <w:szCs w:val="24"/>
        </w:rPr>
        <w:t>. būtų ribojami žiūrovų ir (ar) dalyvių lankytojų srautai:</w:t>
      </w:r>
    </w:p>
    <w:p w:rsidR="00D540A1" w:rsidRDefault="008462C6">
      <w:pPr>
        <w:ind w:firstLine="720"/>
        <w:jc w:val="both"/>
        <w:rPr>
          <w:color w:val="000000"/>
          <w:szCs w:val="24"/>
        </w:rPr>
      </w:pPr>
      <w:r>
        <w:rPr>
          <w:color w:val="000000"/>
          <w:szCs w:val="24"/>
        </w:rPr>
        <w:t>1.</w:t>
      </w:r>
      <w:r>
        <w:rPr>
          <w:color w:val="000000"/>
          <w:szCs w:val="24"/>
          <w:lang w:val="en-US"/>
        </w:rPr>
        <w:t>5</w:t>
      </w:r>
      <w:r>
        <w:rPr>
          <w:color w:val="000000"/>
          <w:szCs w:val="24"/>
        </w:rPr>
        <w:t>.1</w:t>
      </w:r>
      <w:r>
        <w:rPr>
          <w:color w:val="000000"/>
          <w:szCs w:val="24"/>
        </w:rPr>
        <w:t xml:space="preserve">. užtikrinti, kad žiūrovai ir (ar) dalyviai eilėse prie bilietų ir dokumentų, patvirtinančių asmens </w:t>
      </w:r>
      <w:r>
        <w:rPr>
          <w:color w:val="000000"/>
          <w:szCs w:val="24"/>
        </w:rPr>
        <w:t xml:space="preserve">teisę į švelnesnes karantino režimo priemones, jei organizuojamos varžybos, kuriose dalyvauja tik Nutarimo </w:t>
      </w:r>
      <w:r>
        <w:rPr>
          <w:color w:val="000000"/>
          <w:szCs w:val="24"/>
          <w:lang w:val="en-US"/>
        </w:rPr>
        <w:t>18</w:t>
      </w:r>
      <w:r>
        <w:rPr>
          <w:color w:val="000000"/>
          <w:szCs w:val="24"/>
        </w:rPr>
        <w:t> punkte nurodytus kriterijus atitinkantys asmenys, tikrinimo, aptarnavimo vietų, prie įėjimo į varžybų vietą ar kitose varžybų erdvėse, esančiose u</w:t>
      </w:r>
      <w:r>
        <w:rPr>
          <w:color w:val="000000"/>
          <w:szCs w:val="24"/>
        </w:rPr>
        <w:t xml:space="preserve">ždarose erdvėse, būtų išlaikomas saugus ne mažesnis kaip 2 metro atstumas tarp asmenų ar asmenų grupių; </w:t>
      </w:r>
    </w:p>
    <w:p w:rsidR="00D540A1" w:rsidRDefault="008462C6">
      <w:pPr>
        <w:ind w:firstLine="720"/>
        <w:jc w:val="both"/>
        <w:rPr>
          <w:color w:val="000000"/>
          <w:szCs w:val="24"/>
        </w:rPr>
      </w:pPr>
      <w:r>
        <w:rPr>
          <w:color w:val="000000"/>
          <w:szCs w:val="24"/>
        </w:rPr>
        <w:t>1.</w:t>
      </w:r>
      <w:r>
        <w:rPr>
          <w:color w:val="000000"/>
          <w:szCs w:val="24"/>
          <w:lang w:val="en-US"/>
        </w:rPr>
        <w:t>5</w:t>
      </w:r>
      <w:r>
        <w:rPr>
          <w:color w:val="000000"/>
          <w:szCs w:val="24"/>
        </w:rPr>
        <w:t>.2</w:t>
      </w:r>
      <w:r>
        <w:rPr>
          <w:color w:val="000000"/>
          <w:szCs w:val="24"/>
        </w:rPr>
        <w:t>. varžybų vietose, kuriose susidaro eilė, pažymėti privalomus atstumus tarp eilėje stovinčių lankytojų ir užtikrinti šio reikalavimo laikymąsi</w:t>
      </w:r>
      <w:r>
        <w:rPr>
          <w:color w:val="000000"/>
          <w:szCs w:val="24"/>
        </w:rPr>
        <w:t>;</w:t>
      </w:r>
    </w:p>
    <w:p w:rsidR="00D540A1" w:rsidRDefault="008462C6">
      <w:pPr>
        <w:ind w:firstLine="720"/>
        <w:jc w:val="both"/>
        <w:rPr>
          <w:color w:val="000000"/>
          <w:szCs w:val="24"/>
        </w:rPr>
      </w:pPr>
      <w:r>
        <w:rPr>
          <w:szCs w:val="24"/>
          <w:shd w:val="clear" w:color="auto" w:fill="FFFFFF"/>
        </w:rPr>
        <w:t>1.</w:t>
      </w:r>
      <w:r>
        <w:rPr>
          <w:szCs w:val="24"/>
          <w:shd w:val="clear" w:color="auto" w:fill="FFFFFF"/>
          <w:lang w:val="en-US"/>
        </w:rPr>
        <w:t>5</w:t>
      </w:r>
      <w:r>
        <w:rPr>
          <w:szCs w:val="24"/>
          <w:shd w:val="clear" w:color="auto" w:fill="FFFFFF"/>
        </w:rPr>
        <w:t>.</w:t>
      </w:r>
      <w:r>
        <w:rPr>
          <w:color w:val="000000"/>
          <w:szCs w:val="24"/>
        </w:rPr>
        <w:t>3</w:t>
      </w:r>
      <w:r>
        <w:rPr>
          <w:color w:val="000000"/>
          <w:szCs w:val="24"/>
        </w:rPr>
        <w:t xml:space="preserve">. </w:t>
      </w:r>
      <w:r>
        <w:rPr>
          <w:color w:val="000000"/>
          <w:szCs w:val="24"/>
          <w:shd w:val="clear" w:color="auto" w:fill="FFFFFF"/>
        </w:rPr>
        <w:t xml:space="preserve">žiūrovų ir (ar) dalyvių </w:t>
      </w:r>
      <w:r>
        <w:rPr>
          <w:szCs w:val="24"/>
        </w:rPr>
        <w:t>srautai prieš ir po varžybų valdomi pasitelkiant informacines priemones, žmogiškuosius resursus (apsaugos darbuotojus, personalą), fizinėmis priemonėmis (tvorelėmis, rodyklėmis, kt.);</w:t>
      </w:r>
    </w:p>
    <w:p w:rsidR="00D540A1" w:rsidRDefault="008462C6">
      <w:pPr>
        <w:ind w:firstLine="720"/>
        <w:jc w:val="both"/>
        <w:rPr>
          <w:color w:val="000000"/>
          <w:szCs w:val="24"/>
        </w:rPr>
      </w:pPr>
      <w:r>
        <w:rPr>
          <w:szCs w:val="24"/>
          <w:shd w:val="clear" w:color="auto" w:fill="FFFFFF"/>
        </w:rPr>
        <w:t>1.</w:t>
      </w:r>
      <w:r>
        <w:rPr>
          <w:szCs w:val="24"/>
          <w:shd w:val="clear" w:color="auto" w:fill="FFFFFF"/>
          <w:lang w:val="en-US"/>
        </w:rPr>
        <w:t>5</w:t>
      </w:r>
      <w:r>
        <w:rPr>
          <w:szCs w:val="24"/>
          <w:shd w:val="clear" w:color="auto" w:fill="FFFFFF"/>
        </w:rPr>
        <w:t>.4</w:t>
      </w:r>
      <w:r>
        <w:rPr>
          <w:szCs w:val="24"/>
          <w:shd w:val="clear" w:color="auto" w:fill="FFFFFF"/>
        </w:rPr>
        <w:t>.</w:t>
      </w:r>
      <w:r>
        <w:rPr>
          <w:color w:val="000000"/>
          <w:szCs w:val="24"/>
        </w:rPr>
        <w:t xml:space="preserve"> jeigu pastate organizuoj</w:t>
      </w:r>
      <w:r>
        <w:rPr>
          <w:color w:val="000000"/>
          <w:szCs w:val="24"/>
        </w:rPr>
        <w:t>ami kelios varžybos, atskirų varžybų žiūrovų srautai negali susikirsti;</w:t>
      </w:r>
    </w:p>
    <w:p w:rsidR="00D540A1" w:rsidRDefault="008462C6">
      <w:pPr>
        <w:ind w:firstLine="720"/>
        <w:jc w:val="both"/>
        <w:rPr>
          <w:color w:val="000000"/>
          <w:szCs w:val="24"/>
        </w:rPr>
      </w:pPr>
      <w:r>
        <w:rPr>
          <w:color w:val="000000"/>
          <w:szCs w:val="24"/>
        </w:rPr>
        <w:t>1.</w:t>
      </w:r>
      <w:r>
        <w:rPr>
          <w:color w:val="000000"/>
          <w:szCs w:val="24"/>
          <w:lang w:val="en-US"/>
        </w:rPr>
        <w:t>5</w:t>
      </w:r>
      <w:r>
        <w:rPr>
          <w:color w:val="000000"/>
          <w:szCs w:val="24"/>
        </w:rPr>
        <w:t>.5</w:t>
      </w:r>
      <w:r>
        <w:rPr>
          <w:color w:val="000000"/>
          <w:szCs w:val="24"/>
        </w:rPr>
        <w:t xml:space="preserve">. varžybose, kuriuose žiūrovų ir (ar) dalyvių skaičius viršija 1000, žiūrovams ir (ar) dalyviams skirta erdvė turi būti padalinta į sektorius, viename sektoriuje gali būti ne </w:t>
      </w:r>
      <w:r>
        <w:rPr>
          <w:color w:val="000000"/>
          <w:szCs w:val="24"/>
        </w:rPr>
        <w:t>daugiau, kaip 1000 žiūrovų ir (ar) dalyvių. Žiūrovų ir (ar) dalyvių srautai valdomi taip, kad jie nesusikirstų;</w:t>
      </w:r>
    </w:p>
    <w:p w:rsidR="00D540A1" w:rsidRDefault="008462C6">
      <w:pPr>
        <w:ind w:firstLine="720"/>
        <w:jc w:val="both"/>
        <w:rPr>
          <w:color w:val="000000"/>
          <w:szCs w:val="24"/>
        </w:rPr>
      </w:pPr>
      <w:r>
        <w:rPr>
          <w:color w:val="000000"/>
          <w:szCs w:val="24"/>
        </w:rPr>
        <w:t>1.5.6</w:t>
      </w:r>
      <w:r>
        <w:rPr>
          <w:color w:val="000000"/>
          <w:szCs w:val="24"/>
        </w:rPr>
        <w:t>. žiūrovai į pastatą ar varžybų erdvę atvirame lauke būtų įleidžiami ne anksčiau negu 30 min. iki varžybų;</w:t>
      </w:r>
    </w:p>
    <w:p w:rsidR="00D540A1" w:rsidRDefault="008462C6">
      <w:pPr>
        <w:ind w:firstLine="720"/>
        <w:jc w:val="both"/>
        <w:rPr>
          <w:color w:val="000000"/>
          <w:szCs w:val="24"/>
        </w:rPr>
      </w:pPr>
      <w:r>
        <w:rPr>
          <w:color w:val="000000"/>
          <w:szCs w:val="24"/>
        </w:rPr>
        <w:t>1.5.7</w:t>
      </w:r>
      <w:r>
        <w:rPr>
          <w:color w:val="000000"/>
          <w:szCs w:val="24"/>
        </w:rPr>
        <w:t>. žiūrovai į uždarą</w:t>
      </w:r>
      <w:r>
        <w:rPr>
          <w:color w:val="000000"/>
          <w:szCs w:val="24"/>
        </w:rPr>
        <w:t xml:space="preserve"> varžybų erdvę būtų pradedami leisti ne anksčiau negu 15 min. (atsižvelgiant į varžybų erdvės dydį) iki varžybų pradžios;</w:t>
      </w:r>
    </w:p>
    <w:p w:rsidR="00D540A1" w:rsidRDefault="008462C6">
      <w:pPr>
        <w:ind w:firstLine="720"/>
        <w:jc w:val="both"/>
        <w:rPr>
          <w:szCs w:val="24"/>
        </w:rPr>
      </w:pPr>
      <w:r>
        <w:rPr>
          <w:color w:val="000000"/>
          <w:szCs w:val="24"/>
        </w:rPr>
        <w:t>1.6</w:t>
      </w:r>
      <w:r>
        <w:rPr>
          <w:color w:val="000000"/>
          <w:szCs w:val="24"/>
        </w:rPr>
        <w:t xml:space="preserve">. </w:t>
      </w:r>
      <w:r>
        <w:rPr>
          <w:szCs w:val="24"/>
        </w:rPr>
        <w:t xml:space="preserve">vyresni nei 6 metų žiūrovai ir (ar) dalyviai (išskyrus sportininkus, </w:t>
      </w:r>
      <w:r>
        <w:t>aukšto meistriškumo sporto specialistus, aukšto meistr</w:t>
      </w:r>
      <w:r>
        <w:t>iškumo sporto instruktorius</w:t>
      </w:r>
      <w:r>
        <w:rPr>
          <w:szCs w:val="24"/>
        </w:rPr>
        <w:t xml:space="preserve">) bei varžybas aptarnaujantis personalas visų varžybų metu dėvėtų </w:t>
      </w:r>
      <w:r>
        <w:rPr>
          <w:szCs w:val="24"/>
          <w:shd w:val="clear" w:color="auto" w:fill="FFFFFF"/>
        </w:rPr>
        <w:t>medicinines kaukes ar respiratorius, kurie priglunda prie veido ir visiškai dengia nosį ir burną (toliau </w:t>
      </w:r>
      <w:r>
        <w:rPr>
          <w:szCs w:val="24"/>
        </w:rPr>
        <w:t>– </w:t>
      </w:r>
      <w:r>
        <w:rPr>
          <w:szCs w:val="24"/>
          <w:shd w:val="clear" w:color="auto" w:fill="FFFFFF"/>
        </w:rPr>
        <w:t>kaukės)</w:t>
      </w:r>
      <w:r>
        <w:rPr>
          <w:szCs w:val="24"/>
        </w:rPr>
        <w:t xml:space="preserve">. Kaukių leidžiama nedėvėti </w:t>
      </w:r>
      <w:proofErr w:type="spellStart"/>
      <w:r>
        <w:rPr>
          <w:szCs w:val="24"/>
        </w:rPr>
        <w:t>neįgalumą</w:t>
      </w:r>
      <w:proofErr w:type="spellEnd"/>
      <w:r>
        <w:rPr>
          <w:szCs w:val="24"/>
        </w:rPr>
        <w:t xml:space="preserve"> turintiems </w:t>
      </w:r>
      <w:r>
        <w:rPr>
          <w:szCs w:val="24"/>
        </w:rPr>
        <w:t>asmenims, kurie dėl savo sveikatos būklės kaukių dėvėti negali ar jų dėvėjimas gali pakenkti asmens sveikatos būklei (rekomenduojama dėvėti veido skydelį), taip pat atvirose erdvėse, kai šalia nėra kitų asmenų, t.y. išlaikomas saugus ne mažesnis kaip 2 met</w:t>
      </w:r>
      <w:r>
        <w:rPr>
          <w:szCs w:val="24"/>
        </w:rPr>
        <w:t>rų atstumas, išskyrus šeimos narius (sutuoktinį arba asmenį, su kuriuo sudaryta registruotos partnerystės sutartis, vaikus (įvaikius), įskaitant asmens ir jo sutuoktinio arba asmens, su kuriuo sudaryta registruotos partnerystės sutartis, nepilnamečius vaik</w:t>
      </w:r>
      <w:r>
        <w:rPr>
          <w:szCs w:val="24"/>
        </w:rPr>
        <w:t xml:space="preserve">us, tėvus (įtėvius), globėjus) ir kitais Nutarime numatytais atvejais. </w:t>
      </w:r>
    </w:p>
    <w:p w:rsidR="00D540A1" w:rsidRDefault="008462C6">
      <w:pPr>
        <w:ind w:firstLine="720"/>
        <w:jc w:val="both"/>
        <w:rPr>
          <w:szCs w:val="24"/>
        </w:rPr>
      </w:pPr>
      <w:r>
        <w:rPr>
          <w:szCs w:val="24"/>
        </w:rPr>
        <w:t>1.7</w:t>
      </w:r>
      <w:r>
        <w:rPr>
          <w:szCs w:val="24"/>
        </w:rPr>
        <w:t xml:space="preserve">. varžybų organizatoriai privalo užtikrinti kaukių dėvėjimo kontrolę visų varžybų metu; </w:t>
      </w:r>
    </w:p>
    <w:p w:rsidR="00D540A1" w:rsidRDefault="008462C6">
      <w:pPr>
        <w:ind w:firstLine="720"/>
        <w:jc w:val="both"/>
        <w:rPr>
          <w:color w:val="000000"/>
          <w:szCs w:val="24"/>
        </w:rPr>
      </w:pPr>
      <w:r>
        <w:rPr>
          <w:szCs w:val="24"/>
        </w:rPr>
        <w:t>1.8</w:t>
      </w:r>
      <w:r>
        <w:rPr>
          <w:szCs w:val="24"/>
        </w:rPr>
        <w:t xml:space="preserve">. </w:t>
      </w:r>
      <w:r>
        <w:rPr>
          <w:color w:val="000000"/>
          <w:szCs w:val="24"/>
        </w:rPr>
        <w:t xml:space="preserve">varžybų dalyviams ir žiūrovams būtų sudaryta galimybė tinkamai varžybų dalyvių </w:t>
      </w:r>
      <w:r>
        <w:rPr>
          <w:color w:val="000000"/>
          <w:szCs w:val="24"/>
        </w:rPr>
        <w:t>ir žiūrovų rankų higienai ir (ar) dezinfekcijai (plauti rankas šiltu tekančiu vandeniu ir skystu muilu ar dezinfekuoti jas specialiomis rankų dezinfekcinėmis priemonėmis) ir turi būti pateikta informacija apie higienos (rankų higienos, kosėjimo, čiaudėjimo</w:t>
      </w:r>
      <w:r>
        <w:rPr>
          <w:color w:val="000000"/>
          <w:szCs w:val="24"/>
        </w:rPr>
        <w:t xml:space="preserve"> etiketo ir kt.) laikymosi būtinybę;</w:t>
      </w:r>
    </w:p>
    <w:p w:rsidR="00D540A1" w:rsidRDefault="008462C6">
      <w:pPr>
        <w:ind w:firstLine="720"/>
        <w:jc w:val="both"/>
        <w:rPr>
          <w:color w:val="000000"/>
          <w:szCs w:val="24"/>
        </w:rPr>
      </w:pPr>
      <w:r>
        <w:rPr>
          <w:szCs w:val="24"/>
        </w:rPr>
        <w:t>1.9</w:t>
      </w:r>
      <w:r>
        <w:rPr>
          <w:szCs w:val="24"/>
        </w:rPr>
        <w:t xml:space="preserve">. </w:t>
      </w:r>
      <w:r>
        <w:rPr>
          <w:color w:val="000000"/>
          <w:szCs w:val="24"/>
        </w:rPr>
        <w:t>dalyviai ir žiūrovai būtų informuoti, kad turint viršutinių kvėpavimo takų infekcijų požymių (karščiavimas, kosulys, pasunkėjęs kvėpavimas ir pan.) į varžybų vietą nevyktų;</w:t>
      </w:r>
    </w:p>
    <w:p w:rsidR="00D540A1" w:rsidRDefault="008462C6">
      <w:pPr>
        <w:ind w:firstLine="720"/>
        <w:jc w:val="both"/>
        <w:rPr>
          <w:color w:val="000000"/>
          <w:szCs w:val="24"/>
        </w:rPr>
      </w:pPr>
      <w:r>
        <w:rPr>
          <w:szCs w:val="24"/>
        </w:rPr>
        <w:t>1.10</w:t>
      </w:r>
      <w:r>
        <w:rPr>
          <w:szCs w:val="24"/>
        </w:rPr>
        <w:t>.</w:t>
      </w:r>
      <w:r>
        <w:rPr>
          <w:color w:val="000000"/>
          <w:szCs w:val="24"/>
        </w:rPr>
        <w:t xml:space="preserve"> į varžybas nebūtų įleisti a</w:t>
      </w:r>
      <w:r>
        <w:rPr>
          <w:color w:val="000000"/>
          <w:szCs w:val="24"/>
        </w:rPr>
        <w:t>smenys, kuriems pasireiškia viršutinių kvėpavimo takų infekcijų požymių (karščiavimas, kosulys, pasunkėjęs kvėpavimas);</w:t>
      </w:r>
    </w:p>
    <w:p w:rsidR="00D540A1" w:rsidRDefault="008462C6">
      <w:pPr>
        <w:ind w:firstLine="720"/>
        <w:jc w:val="both"/>
        <w:rPr>
          <w:color w:val="000000"/>
          <w:szCs w:val="24"/>
        </w:rPr>
      </w:pPr>
      <w:r>
        <w:rPr>
          <w:szCs w:val="24"/>
        </w:rPr>
        <w:t>1.11</w:t>
      </w:r>
      <w:r>
        <w:rPr>
          <w:szCs w:val="24"/>
        </w:rPr>
        <w:t>.</w:t>
      </w:r>
      <w:r>
        <w:rPr>
          <w:color w:val="000000"/>
          <w:szCs w:val="24"/>
        </w:rPr>
        <w:t xml:space="preserve"> dirbtų tik darbuotojai, neturintys viršutinių kvėpavimo takų infekcijų požymių (karščiavimas, kosulys, pasunkėjęs kvėpavimas) </w:t>
      </w:r>
      <w:r>
        <w:rPr>
          <w:color w:val="000000"/>
          <w:szCs w:val="24"/>
        </w:rPr>
        <w:t>ir darbuotojai, kuriems nėra privaloma izoliacija;</w:t>
      </w:r>
    </w:p>
    <w:p w:rsidR="00D540A1" w:rsidRDefault="008462C6">
      <w:pPr>
        <w:ind w:firstLine="720"/>
        <w:jc w:val="both"/>
        <w:rPr>
          <w:color w:val="000000"/>
          <w:szCs w:val="24"/>
        </w:rPr>
      </w:pPr>
      <w:r>
        <w:rPr>
          <w:szCs w:val="24"/>
        </w:rPr>
        <w:t>1.12</w:t>
      </w:r>
      <w:r>
        <w:rPr>
          <w:szCs w:val="24"/>
        </w:rPr>
        <w:t>.</w:t>
      </w:r>
      <w:r>
        <w:rPr>
          <w:color w:val="000000"/>
          <w:szCs w:val="24"/>
        </w:rPr>
        <w:t xml:space="preserve"> dalyviai, žiūrovai ir darbuotojai, kuriems varžybų vietoje pasireiškia viršutinių kvėpavimo takų ligų susirgimų požymiai (karščiavimas, kosulys, pasunkėjęs kvėpavimas ir pan.), nedelsiant paliktų</w:t>
      </w:r>
      <w:r>
        <w:rPr>
          <w:color w:val="000000"/>
          <w:szCs w:val="24"/>
        </w:rPr>
        <w:t xml:space="preserve"> varžybų vietą ir jiems būtų rekomenduota konsultuotis Karštąja </w:t>
      </w:r>
      <w:proofErr w:type="spellStart"/>
      <w:r>
        <w:rPr>
          <w:color w:val="000000"/>
          <w:szCs w:val="24"/>
        </w:rPr>
        <w:t>koronaviruso</w:t>
      </w:r>
      <w:proofErr w:type="spellEnd"/>
      <w:r>
        <w:rPr>
          <w:color w:val="000000"/>
          <w:szCs w:val="24"/>
        </w:rPr>
        <w:t xml:space="preserve"> linija tel. 1808 arba susisiekti su savo šeimos gydytoju konsultacijai;</w:t>
      </w:r>
    </w:p>
    <w:p w:rsidR="00D540A1" w:rsidRDefault="008462C6">
      <w:pPr>
        <w:ind w:firstLine="720"/>
        <w:jc w:val="both"/>
        <w:rPr>
          <w:color w:val="000000"/>
          <w:szCs w:val="24"/>
        </w:rPr>
      </w:pPr>
      <w:r>
        <w:rPr>
          <w:szCs w:val="24"/>
        </w:rPr>
        <w:t>1.13</w:t>
      </w:r>
      <w:r>
        <w:rPr>
          <w:szCs w:val="24"/>
        </w:rPr>
        <w:t>.</w:t>
      </w:r>
      <w:r>
        <w:rPr>
          <w:color w:val="000000"/>
          <w:szCs w:val="24"/>
        </w:rPr>
        <w:t xml:space="preserve"> gavus informaciją apie dalyviui, žiūrovui ar darbuotojui nustatytą COVID-19 ligą (</w:t>
      </w:r>
      <w:proofErr w:type="spellStart"/>
      <w:r>
        <w:rPr>
          <w:color w:val="000000"/>
          <w:szCs w:val="24"/>
        </w:rPr>
        <w:t>koronoviruso</w:t>
      </w:r>
      <w:proofErr w:type="spellEnd"/>
      <w:r>
        <w:rPr>
          <w:color w:val="000000"/>
          <w:szCs w:val="24"/>
        </w:rPr>
        <w:t xml:space="preserve"> in</w:t>
      </w:r>
      <w:r>
        <w:rPr>
          <w:color w:val="000000"/>
          <w:szCs w:val="24"/>
        </w:rPr>
        <w:t>fekciją), apie tai būtų informuotas Nacionalinis visuomenės sveikatos centras prie Sveikatos apsaugos ministerijos (toliau – NVSC) ir bendradarbiauti su NVSC nustatant sąlytį turėjusius asmenis ir jiems taikant 14 dienų izoliaciją;</w:t>
      </w:r>
    </w:p>
    <w:p w:rsidR="00D540A1" w:rsidRDefault="008462C6">
      <w:pPr>
        <w:ind w:firstLine="720"/>
        <w:jc w:val="both"/>
        <w:rPr>
          <w:color w:val="000000"/>
          <w:szCs w:val="24"/>
        </w:rPr>
      </w:pPr>
      <w:r>
        <w:rPr>
          <w:szCs w:val="24"/>
        </w:rPr>
        <w:t>1.14</w:t>
      </w:r>
      <w:r>
        <w:rPr>
          <w:szCs w:val="24"/>
        </w:rPr>
        <w:t>.</w:t>
      </w:r>
      <w:r>
        <w:rPr>
          <w:color w:val="000000"/>
          <w:szCs w:val="24"/>
        </w:rPr>
        <w:t xml:space="preserve"> dažnai liečiam</w:t>
      </w:r>
      <w:r>
        <w:rPr>
          <w:color w:val="000000"/>
          <w:szCs w:val="24"/>
        </w:rPr>
        <w:t>us paviršius (sporto inventorių, durų rankenas, kėdžių atramas, laiptų turėklus ir kt.) valyti paviršiams valyti skirtu valikliu ne rečiau, kaip po kiekvienų varžybų, kitas aplinkos valymas ir dezinfekcija atliekama vadovaujantis Rekomendacijomis dezinfekc</w:t>
      </w:r>
      <w:r>
        <w:rPr>
          <w:color w:val="000000"/>
          <w:szCs w:val="24"/>
        </w:rPr>
        <w:t>ijai sveikatos priežiūros įstaigose ir ne sveikatos priežiūros patalpose (kai galima užteršimas SARS-</w:t>
      </w:r>
      <w:proofErr w:type="spellStart"/>
      <w:r>
        <w:rPr>
          <w:color w:val="000000"/>
          <w:szCs w:val="24"/>
        </w:rPr>
        <w:t>CoV-2</w:t>
      </w:r>
      <w:proofErr w:type="spellEnd"/>
      <w:r>
        <w:rPr>
          <w:color w:val="000000"/>
          <w:szCs w:val="24"/>
        </w:rPr>
        <w:t xml:space="preserve"> virusu) </w:t>
      </w:r>
      <w:r>
        <w:rPr>
          <w:szCs w:val="24"/>
        </w:rPr>
        <w:t>https://bit.ly/3age8QA</w:t>
      </w:r>
      <w:r>
        <w:rPr>
          <w:color w:val="000000"/>
          <w:szCs w:val="24"/>
        </w:rPr>
        <w:t>;</w:t>
      </w:r>
    </w:p>
    <w:p w:rsidR="00D540A1" w:rsidRDefault="008462C6">
      <w:pPr>
        <w:ind w:firstLine="720"/>
        <w:jc w:val="both"/>
        <w:rPr>
          <w:szCs w:val="24"/>
        </w:rPr>
      </w:pPr>
      <w:r>
        <w:rPr>
          <w:szCs w:val="24"/>
        </w:rPr>
        <w:t>1.15</w:t>
      </w:r>
      <w:r>
        <w:rPr>
          <w:szCs w:val="24"/>
        </w:rPr>
        <w:t>.</w:t>
      </w:r>
      <w:r>
        <w:rPr>
          <w:color w:val="000000"/>
          <w:szCs w:val="24"/>
        </w:rPr>
        <w:t xml:space="preserve"> užtikrinti varžybų</w:t>
      </w:r>
      <w:r>
        <w:rPr>
          <w:szCs w:val="24"/>
        </w:rPr>
        <w:t xml:space="preserve"> erdvių maksimalų vėdinimą, atsižvelgiant į technines pastato galimybes;</w:t>
      </w:r>
    </w:p>
    <w:p w:rsidR="00D540A1" w:rsidRDefault="008462C6">
      <w:pPr>
        <w:ind w:firstLine="709"/>
        <w:jc w:val="both"/>
        <w:rPr>
          <w:szCs w:val="24"/>
        </w:rPr>
      </w:pPr>
      <w:r>
        <w:rPr>
          <w:szCs w:val="24"/>
        </w:rPr>
        <w:t>2</w:t>
      </w:r>
      <w:r>
        <w:rPr>
          <w:szCs w:val="24"/>
        </w:rPr>
        <w:t xml:space="preserve">. Įpareigoti vyresnius nei 6 metų asmenis (išskyrus sportininkus, </w:t>
      </w:r>
      <w:r>
        <w:t>aukšto meistriškumo sporto specialistus, aukšto meistriškumo sporto instruktorius</w:t>
      </w:r>
      <w:r>
        <w:rPr>
          <w:szCs w:val="24"/>
        </w:rPr>
        <w:t xml:space="preserve">) varžybų metu dėvėti kaukes. Kaukių leidžiama nedėvėti </w:t>
      </w:r>
      <w:proofErr w:type="spellStart"/>
      <w:r>
        <w:rPr>
          <w:szCs w:val="24"/>
        </w:rPr>
        <w:t>neįgalumą</w:t>
      </w:r>
      <w:proofErr w:type="spellEnd"/>
      <w:r>
        <w:rPr>
          <w:szCs w:val="24"/>
        </w:rPr>
        <w:t xml:space="preserve"> turintiems asmenims, kurie dėl savo sveikat</w:t>
      </w:r>
      <w:r>
        <w:rPr>
          <w:szCs w:val="24"/>
        </w:rPr>
        <w:t>os būklės kaukių dėvėti negali ar jų dėvėjimas gali pakenkti asmens sveikatos būklei (rekomenduojama dėvėti veido skydelį), taip pat atvirose erdvėse, kai šalia nėra kitų asmenų, t.y. išlaikomas saugus ne mažesnis kaip 2 metrų atstumas, išskyrus šeimos nar</w:t>
      </w:r>
      <w:r>
        <w:rPr>
          <w:szCs w:val="24"/>
        </w:rPr>
        <w:t xml:space="preserve">ius (sutuoktinį arba asmenį, su kuriuo sudaryta registruotos partnerystės sutartis, vaikus (įvaikius), įskaitant asmens ir jo sutuoktinio arba asmens, </w:t>
      </w:r>
      <w:r>
        <w:rPr>
          <w:szCs w:val="24"/>
        </w:rPr>
        <w:lastRenderedPageBreak/>
        <w:t>su kuriuo sudaryta registruotos partnerystės sutartis, nepilnamečius vaikus, tėvus (įtėvius), globėjus) i</w:t>
      </w:r>
      <w:r>
        <w:rPr>
          <w:szCs w:val="24"/>
        </w:rPr>
        <w:t>r kitais Nutarime numatytais atvejais.</w:t>
      </w:r>
    </w:p>
    <w:p w:rsidR="00D540A1" w:rsidRDefault="008462C6">
      <w:pPr>
        <w:ind w:firstLine="720"/>
        <w:jc w:val="both"/>
        <w:rPr>
          <w:color w:val="000000"/>
          <w:szCs w:val="24"/>
        </w:rPr>
      </w:pPr>
      <w:r>
        <w:rPr>
          <w:color w:val="000000"/>
          <w:szCs w:val="24"/>
        </w:rPr>
        <w:t>3</w:t>
      </w:r>
      <w:r>
        <w:rPr>
          <w:color w:val="000000"/>
          <w:szCs w:val="24"/>
        </w:rPr>
        <w:t>. Nustatyti, kad varžybas organizuojantys asmenys, vykdantys varžybų žiūrovų ir (ar) dalyvių registravimą, asmens duomenis tvarko šiomis sąlygomis ir tvarka:</w:t>
      </w:r>
    </w:p>
    <w:p w:rsidR="00D540A1" w:rsidRDefault="008462C6">
      <w:pPr>
        <w:ind w:firstLine="720"/>
        <w:jc w:val="both"/>
        <w:rPr>
          <w:color w:val="000000"/>
          <w:szCs w:val="24"/>
        </w:rPr>
      </w:pPr>
      <w:r>
        <w:rPr>
          <w:color w:val="000000"/>
          <w:szCs w:val="24"/>
          <w:shd w:val="clear" w:color="auto" w:fill="FFFFFF"/>
        </w:rPr>
        <w:t>3.1</w:t>
      </w:r>
      <w:r>
        <w:rPr>
          <w:color w:val="000000"/>
          <w:szCs w:val="24"/>
          <w:shd w:val="clear" w:color="auto" w:fill="FFFFFF"/>
        </w:rPr>
        <w:t>. varžybų organizatoriai tvarko šiuos varžybų žiū</w:t>
      </w:r>
      <w:r>
        <w:rPr>
          <w:color w:val="000000"/>
          <w:szCs w:val="24"/>
          <w:shd w:val="clear" w:color="auto" w:fill="FFFFFF"/>
        </w:rPr>
        <w:t>rovo ir (ar) dalyvio (toliau – duomenų subjektas) asmens duomenis:</w:t>
      </w:r>
    </w:p>
    <w:p w:rsidR="00D540A1" w:rsidRDefault="008462C6">
      <w:pPr>
        <w:ind w:firstLine="720"/>
        <w:jc w:val="both"/>
        <w:rPr>
          <w:color w:val="000000"/>
          <w:szCs w:val="24"/>
        </w:rPr>
      </w:pPr>
      <w:r>
        <w:rPr>
          <w:color w:val="000000"/>
          <w:szCs w:val="24"/>
          <w:shd w:val="clear" w:color="auto" w:fill="FFFFFF"/>
        </w:rPr>
        <w:t>3.1.1</w:t>
      </w:r>
      <w:r>
        <w:rPr>
          <w:color w:val="000000"/>
          <w:szCs w:val="24"/>
          <w:shd w:val="clear" w:color="auto" w:fill="FFFFFF"/>
        </w:rPr>
        <w:t>. vardas, pavardė;</w:t>
      </w:r>
    </w:p>
    <w:p w:rsidR="00D540A1" w:rsidRDefault="008462C6">
      <w:pPr>
        <w:ind w:firstLine="720"/>
        <w:jc w:val="both"/>
        <w:rPr>
          <w:color w:val="000000"/>
          <w:szCs w:val="24"/>
        </w:rPr>
      </w:pPr>
      <w:r>
        <w:rPr>
          <w:color w:val="000000"/>
          <w:szCs w:val="24"/>
          <w:shd w:val="clear" w:color="auto" w:fill="FFFFFF"/>
        </w:rPr>
        <w:t>3.1.2</w:t>
      </w:r>
      <w:r>
        <w:rPr>
          <w:color w:val="000000"/>
          <w:szCs w:val="24"/>
          <w:shd w:val="clear" w:color="auto" w:fill="FFFFFF"/>
        </w:rPr>
        <w:t xml:space="preserve">. </w:t>
      </w:r>
      <w:r>
        <w:rPr>
          <w:color w:val="000000"/>
          <w:szCs w:val="24"/>
        </w:rPr>
        <w:t>telefono ryšio numeris (asmeninis, darbo, kitas);</w:t>
      </w:r>
    </w:p>
    <w:p w:rsidR="00D540A1" w:rsidRDefault="008462C6">
      <w:pPr>
        <w:ind w:firstLine="720"/>
        <w:jc w:val="both"/>
        <w:rPr>
          <w:color w:val="000000"/>
          <w:szCs w:val="24"/>
        </w:rPr>
      </w:pPr>
      <w:r>
        <w:rPr>
          <w:color w:val="000000"/>
          <w:szCs w:val="24"/>
          <w:shd w:val="clear" w:color="auto" w:fill="FFFFFF"/>
        </w:rPr>
        <w:t>3.2</w:t>
      </w:r>
      <w:r>
        <w:rPr>
          <w:color w:val="000000"/>
          <w:szCs w:val="24"/>
          <w:shd w:val="clear" w:color="auto" w:fill="FFFFFF"/>
        </w:rPr>
        <w:t>. varžybų organizatoriai 3.1 papunktyje nurodytus duomenis:</w:t>
      </w:r>
    </w:p>
    <w:p w:rsidR="00D540A1" w:rsidRDefault="008462C6">
      <w:pPr>
        <w:ind w:firstLine="720"/>
        <w:jc w:val="both"/>
        <w:rPr>
          <w:color w:val="000000"/>
          <w:szCs w:val="24"/>
        </w:rPr>
      </w:pPr>
      <w:r>
        <w:rPr>
          <w:color w:val="000000"/>
          <w:szCs w:val="24"/>
          <w:shd w:val="clear" w:color="auto" w:fill="FFFFFF"/>
        </w:rPr>
        <w:t>3.2.1</w:t>
      </w:r>
      <w:r>
        <w:rPr>
          <w:color w:val="000000"/>
          <w:szCs w:val="24"/>
          <w:shd w:val="clear" w:color="auto" w:fill="FFFFFF"/>
        </w:rPr>
        <w:t>. renka tiesiogiai iš duom</w:t>
      </w:r>
      <w:r>
        <w:rPr>
          <w:color w:val="000000"/>
          <w:szCs w:val="24"/>
          <w:shd w:val="clear" w:color="auto" w:fill="FFFFFF"/>
        </w:rPr>
        <w:t>enų subjekto;</w:t>
      </w:r>
    </w:p>
    <w:p w:rsidR="00D540A1" w:rsidRDefault="008462C6">
      <w:pPr>
        <w:ind w:firstLine="720"/>
        <w:jc w:val="both"/>
        <w:rPr>
          <w:color w:val="000000"/>
          <w:szCs w:val="24"/>
        </w:rPr>
      </w:pPr>
      <w:r>
        <w:rPr>
          <w:color w:val="000000"/>
          <w:szCs w:val="24"/>
          <w:shd w:val="clear" w:color="auto" w:fill="FFFFFF"/>
        </w:rPr>
        <w:t>3.2.2</w:t>
      </w:r>
      <w:r>
        <w:rPr>
          <w:color w:val="000000"/>
          <w:szCs w:val="24"/>
          <w:shd w:val="clear" w:color="auto" w:fill="FFFFFF"/>
        </w:rPr>
        <w:t>. tvarko COVID-19 ligos (</w:t>
      </w:r>
      <w:proofErr w:type="spellStart"/>
      <w:r>
        <w:rPr>
          <w:color w:val="000000"/>
          <w:szCs w:val="24"/>
          <w:shd w:val="clear" w:color="auto" w:fill="FFFFFF"/>
        </w:rPr>
        <w:t>koronaviruso</w:t>
      </w:r>
      <w:proofErr w:type="spellEnd"/>
      <w:r>
        <w:rPr>
          <w:color w:val="000000"/>
          <w:szCs w:val="24"/>
          <w:shd w:val="clear" w:color="auto" w:fill="FFFFFF"/>
        </w:rPr>
        <w:t xml:space="preserve"> infekcijos) profilaktikos ir kontrolės priemonių įgyvendinimo tikslais;</w:t>
      </w:r>
    </w:p>
    <w:p w:rsidR="00D540A1" w:rsidRDefault="008462C6">
      <w:pPr>
        <w:ind w:firstLine="720"/>
        <w:jc w:val="both"/>
        <w:rPr>
          <w:color w:val="000000"/>
          <w:szCs w:val="24"/>
        </w:rPr>
      </w:pPr>
      <w:r>
        <w:rPr>
          <w:color w:val="000000"/>
          <w:szCs w:val="24"/>
          <w:shd w:val="clear" w:color="auto" w:fill="FFFFFF"/>
        </w:rPr>
        <w:t>3.2.3</w:t>
      </w:r>
      <w:r>
        <w:rPr>
          <w:color w:val="000000"/>
          <w:szCs w:val="24"/>
          <w:shd w:val="clear" w:color="auto" w:fill="FFFFFF"/>
        </w:rPr>
        <w:t xml:space="preserve">. </w:t>
      </w:r>
      <w:r>
        <w:rPr>
          <w:color w:val="000000"/>
          <w:szCs w:val="24"/>
        </w:rPr>
        <w:t>saugo 21 dieną nuo įvykusių varžybų dienos, po to iš karto sunaikina;</w:t>
      </w:r>
    </w:p>
    <w:p w:rsidR="00D540A1" w:rsidRDefault="008462C6">
      <w:pPr>
        <w:ind w:firstLine="720"/>
        <w:jc w:val="both"/>
        <w:rPr>
          <w:color w:val="000000"/>
          <w:szCs w:val="24"/>
        </w:rPr>
      </w:pPr>
      <w:r>
        <w:rPr>
          <w:color w:val="000000"/>
          <w:szCs w:val="24"/>
          <w:shd w:val="clear" w:color="auto" w:fill="FFFFFF"/>
        </w:rPr>
        <w:t>3.2.4</w:t>
      </w:r>
      <w:r>
        <w:rPr>
          <w:color w:val="000000"/>
          <w:szCs w:val="24"/>
          <w:shd w:val="clear" w:color="auto" w:fill="FFFFFF"/>
        </w:rPr>
        <w:t>. neatlygintinai teikia NVSC COVI</w:t>
      </w:r>
      <w:r>
        <w:rPr>
          <w:color w:val="000000"/>
          <w:szCs w:val="24"/>
          <w:shd w:val="clear" w:color="auto" w:fill="FFFFFF"/>
        </w:rPr>
        <w:t>D-19 ligos (</w:t>
      </w:r>
      <w:proofErr w:type="spellStart"/>
      <w:r>
        <w:rPr>
          <w:color w:val="000000"/>
          <w:szCs w:val="24"/>
          <w:shd w:val="clear" w:color="auto" w:fill="FFFFFF"/>
        </w:rPr>
        <w:t>koronaviruso</w:t>
      </w:r>
      <w:proofErr w:type="spellEnd"/>
      <w:r>
        <w:rPr>
          <w:color w:val="000000"/>
          <w:szCs w:val="24"/>
          <w:shd w:val="clear" w:color="auto" w:fill="FFFFFF"/>
        </w:rPr>
        <w:t xml:space="preserve"> infekcijos) židinio epidemiologinės diagnostikos tikslais;</w:t>
      </w:r>
    </w:p>
    <w:p w:rsidR="00D540A1" w:rsidRDefault="008462C6">
      <w:pPr>
        <w:ind w:firstLine="720"/>
        <w:jc w:val="both"/>
        <w:rPr>
          <w:color w:val="000000"/>
          <w:szCs w:val="24"/>
        </w:rPr>
      </w:pPr>
      <w:r>
        <w:rPr>
          <w:color w:val="000000"/>
          <w:szCs w:val="24"/>
          <w:shd w:val="clear" w:color="auto" w:fill="FFFFFF"/>
        </w:rPr>
        <w:t>3.2.5</w:t>
      </w:r>
      <w:r>
        <w:rPr>
          <w:color w:val="000000"/>
          <w:szCs w:val="24"/>
          <w:shd w:val="clear" w:color="auto" w:fill="FFFFFF"/>
        </w:rPr>
        <w:t>. pateikia NVSC ne vėliau kaip per 24 valandas, gavus prašymą.</w:t>
      </w:r>
    </w:p>
    <w:p w:rsidR="00D540A1" w:rsidRDefault="008462C6">
      <w:pPr>
        <w:ind w:firstLine="720"/>
        <w:jc w:val="both"/>
        <w:rPr>
          <w:color w:val="000000"/>
          <w:szCs w:val="24"/>
          <w:shd w:val="clear" w:color="auto" w:fill="FFFFFF"/>
        </w:rPr>
      </w:pPr>
      <w:r>
        <w:rPr>
          <w:color w:val="000000"/>
          <w:szCs w:val="24"/>
          <w:shd w:val="clear" w:color="auto" w:fill="FFFFFF"/>
        </w:rPr>
        <w:t>3.3</w:t>
      </w:r>
      <w:r>
        <w:rPr>
          <w:color w:val="000000"/>
          <w:szCs w:val="24"/>
          <w:shd w:val="clear" w:color="auto" w:fill="FFFFFF"/>
        </w:rPr>
        <w:t>. varžybų organizatoriams draudžiama asmens duomenis tvarkyti kitais tikslais, nei nurodyti</w:t>
      </w:r>
      <w:r>
        <w:rPr>
          <w:color w:val="000000"/>
          <w:szCs w:val="24"/>
          <w:shd w:val="clear" w:color="auto" w:fill="FFFFFF"/>
        </w:rPr>
        <w:t xml:space="preserve"> šio sprendimo 3.2.2 papunktyje.</w:t>
      </w:r>
    </w:p>
    <w:p w:rsidR="00D540A1" w:rsidRDefault="008462C6" w:rsidP="008462C6">
      <w:pPr>
        <w:ind w:firstLine="720"/>
        <w:jc w:val="both"/>
        <w:rPr>
          <w:szCs w:val="24"/>
        </w:rPr>
      </w:pPr>
      <w:r>
        <w:rPr>
          <w:color w:val="000000"/>
          <w:szCs w:val="24"/>
          <w:shd w:val="clear" w:color="auto" w:fill="FFFFFF"/>
        </w:rPr>
        <w:t>4</w:t>
      </w:r>
      <w:r>
        <w:rPr>
          <w:color w:val="000000"/>
          <w:szCs w:val="24"/>
          <w:shd w:val="clear" w:color="auto" w:fill="FFFFFF"/>
        </w:rPr>
        <w:t>. Rekomenduoti organizuoti darbuotojų periodinį profilaktinį testavimą dėl COVID-19 ligos (</w:t>
      </w:r>
      <w:proofErr w:type="spellStart"/>
      <w:r>
        <w:rPr>
          <w:color w:val="000000"/>
          <w:szCs w:val="24"/>
          <w:shd w:val="clear" w:color="auto" w:fill="FFFFFF"/>
        </w:rPr>
        <w:t>koronaviruso</w:t>
      </w:r>
      <w:proofErr w:type="spellEnd"/>
      <w:r>
        <w:rPr>
          <w:color w:val="000000"/>
          <w:szCs w:val="24"/>
          <w:shd w:val="clear" w:color="auto" w:fill="FFFFFF"/>
        </w:rPr>
        <w:t xml:space="preserve"> infekcijos).“</w:t>
      </w:r>
    </w:p>
    <w:p w:rsidR="008462C6" w:rsidRDefault="008462C6"/>
    <w:p w:rsidR="008462C6" w:rsidRDefault="008462C6"/>
    <w:p w:rsidR="008462C6" w:rsidRDefault="008462C6"/>
    <w:p w:rsidR="00D540A1" w:rsidRDefault="008462C6">
      <w:pPr>
        <w:rPr>
          <w:color w:val="000000"/>
          <w:szCs w:val="24"/>
          <w:shd w:val="clear" w:color="auto" w:fill="FFFFFF"/>
        </w:rPr>
      </w:pPr>
      <w:r>
        <w:rPr>
          <w:szCs w:val="24"/>
        </w:rPr>
        <w:t xml:space="preserve">Sveikatos apsaugos ministras, </w:t>
      </w:r>
      <w:r>
        <w:rPr>
          <w:color w:val="000000"/>
          <w:szCs w:val="24"/>
          <w:shd w:val="clear" w:color="auto" w:fill="FFFFFF"/>
        </w:rPr>
        <w:t>valstybės lygio</w:t>
      </w:r>
    </w:p>
    <w:p w:rsidR="00D540A1" w:rsidRDefault="008462C6">
      <w:pPr>
        <w:rPr>
          <w:szCs w:val="24"/>
        </w:rPr>
      </w:pPr>
      <w:r>
        <w:rPr>
          <w:color w:val="000000"/>
          <w:szCs w:val="24"/>
          <w:shd w:val="clear" w:color="auto" w:fill="FFFFFF"/>
        </w:rPr>
        <w:t xml:space="preserve">ekstremaliosios situacijos valstybės operacijų vadovas </w:t>
      </w:r>
      <w:r>
        <w:rPr>
          <w:szCs w:val="24"/>
        </w:rPr>
        <w:tab/>
      </w:r>
      <w:r>
        <w:rPr>
          <w:szCs w:val="24"/>
        </w:rPr>
        <w:tab/>
        <w:t xml:space="preserve">     Arūnas Dulkys</w:t>
      </w:r>
    </w:p>
    <w:p w:rsidR="00D540A1" w:rsidRDefault="008462C6">
      <w:pPr>
        <w:rPr>
          <w:szCs w:val="24"/>
        </w:rPr>
      </w:pPr>
    </w:p>
    <w:sectPr w:rsidR="00D540A1" w:rsidSect="008462C6">
      <w:headerReference w:type="even" r:id="rId11"/>
      <w:headerReference w:type="default" r:id="rId12"/>
      <w:footerReference w:type="even" r:id="rId13"/>
      <w:footerReference w:type="default" r:id="rId14"/>
      <w:headerReference w:type="first" r:id="rId15"/>
      <w:footerReference w:type="first" r:id="rId16"/>
      <w:pgSz w:w="11907" w:h="16840" w:code="9"/>
      <w:pgMar w:top="1701" w:right="567" w:bottom="1134" w:left="1701" w:header="567" w:footer="284"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0A1" w:rsidRDefault="008462C6">
      <w:r>
        <w:separator/>
      </w:r>
    </w:p>
  </w:endnote>
  <w:endnote w:type="continuationSeparator" w:id="0">
    <w:p w:rsidR="00D540A1" w:rsidRDefault="0084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C6" w:rsidRDefault="008462C6">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C6" w:rsidRDefault="008462C6">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C6" w:rsidRDefault="008462C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0A1" w:rsidRDefault="008462C6">
      <w:r>
        <w:separator/>
      </w:r>
    </w:p>
  </w:footnote>
  <w:footnote w:type="continuationSeparator" w:id="0">
    <w:p w:rsidR="00D540A1" w:rsidRDefault="00846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0A1" w:rsidRDefault="008462C6">
    <w:pPr>
      <w:tabs>
        <w:tab w:val="center" w:pos="4819"/>
        <w:tab w:val="right" w:pos="9638"/>
      </w:tabs>
      <w:jc w:val="center"/>
    </w:pPr>
    <w:r>
      <w:fldChar w:fldCharType="begin"/>
    </w:r>
    <w:r>
      <w:instrText>PAGE   \* MERGEFORMAT</w:instrText>
    </w:r>
    <w:r>
      <w:fldChar w:fldCharType="separate"/>
    </w:r>
    <w:r>
      <w:rPr>
        <w:noProof/>
      </w:rPr>
      <w:t>4</w:t>
    </w:r>
    <w:r>
      <w:fldChar w:fldCharType="end"/>
    </w:r>
  </w:p>
  <w:p w:rsidR="00D540A1" w:rsidRDefault="00D540A1">
    <w:pPr>
      <w:tabs>
        <w:tab w:val="center" w:pos="4819"/>
        <w:tab w:val="right"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7046762"/>
      <w:docPartObj>
        <w:docPartGallery w:val="Page Numbers (Top of Page)"/>
        <w:docPartUnique/>
      </w:docPartObj>
    </w:sdtPr>
    <w:sdtContent>
      <w:p w:rsidR="008462C6" w:rsidRDefault="008462C6">
        <w:pPr>
          <w:pStyle w:val="Antrats"/>
          <w:jc w:val="center"/>
        </w:pPr>
        <w:r>
          <w:fldChar w:fldCharType="begin"/>
        </w:r>
        <w:r>
          <w:instrText>PAGE   \* MERGEFORMAT</w:instrText>
        </w:r>
        <w:r>
          <w:fldChar w:fldCharType="separate"/>
        </w:r>
        <w:r>
          <w:rPr>
            <w:noProof/>
          </w:rPr>
          <w:t>4</w:t>
        </w:r>
        <w:r>
          <w:fldChar w:fldCharType="end"/>
        </w:r>
      </w:p>
    </w:sdtContent>
  </w:sdt>
  <w:p w:rsidR="008462C6" w:rsidRDefault="008462C6">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2C6" w:rsidRDefault="008462C6">
    <w:pPr>
      <w:pStyle w:val="Antrats"/>
    </w:pPr>
    <w:bookmarkStart w:id="0" w:name="_GoBack"/>
    <w:bookmarkEnd w:id="0"/>
  </w:p>
</w:hdr>
</file>

<file path=word/people.xml><?xml version="1.0" encoding="utf-8"?>
<w15:people xmlns:w15="http://schemas.microsoft.com/office/word/2012/wordml"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ra Babiedaitė Miškinienė">
    <w15:presenceInfo w15:providerId="AD" w15:userId="S::sandra.babiedaite@sam.lt::5a06a095-999b-4c2b-a4e5-33e1e8e7ca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43"/>
    <w:rsid w:val="008462C6"/>
    <w:rsid w:val="00963043"/>
    <w:rsid w:val="00D540A1"/>
  </w:rsids>
  <m:mathPr>
    <m:mathFont m:val="Cambria Math"/>
    <m:brkBin m:val="before"/>
    <m:brkBinSub m:val="--"/>
    <m:smallFrac/>
    <m:dispDef/>
    <m:lMargin m:val="0"/>
    <m:rMargin m:val="0"/>
    <m:defJc m:val="centerGroup"/>
    <m:wrapIndent m:val="1440"/>
    <m:intLim m:val="subSup"/>
    <m:naryLim m:val="undOvr"/>
  </m:mathPr>
  <w:attachedSchema w:val="urn:tic.lt:LLAdmDocST"/>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462C6"/>
    <w:rPr>
      <w:color w:val="808080"/>
    </w:rPr>
  </w:style>
  <w:style w:type="paragraph" w:styleId="Antrats">
    <w:name w:val="header"/>
    <w:basedOn w:val="prastasis"/>
    <w:link w:val="AntratsDiagrama"/>
    <w:uiPriority w:val="99"/>
    <w:rsid w:val="008462C6"/>
    <w:pPr>
      <w:tabs>
        <w:tab w:val="center" w:pos="4819"/>
        <w:tab w:val="right" w:pos="9638"/>
      </w:tabs>
    </w:pPr>
  </w:style>
  <w:style w:type="character" w:customStyle="1" w:styleId="AntratsDiagrama">
    <w:name w:val="Antraštės Diagrama"/>
    <w:basedOn w:val="Numatytasispastraiposriftas"/>
    <w:link w:val="Antrats"/>
    <w:uiPriority w:val="99"/>
    <w:rsid w:val="008462C6"/>
  </w:style>
  <w:style w:type="paragraph" w:styleId="Porat">
    <w:name w:val="footer"/>
    <w:basedOn w:val="prastasis"/>
    <w:link w:val="PoratDiagrama"/>
    <w:rsid w:val="008462C6"/>
    <w:pPr>
      <w:tabs>
        <w:tab w:val="center" w:pos="4819"/>
        <w:tab w:val="right" w:pos="9638"/>
      </w:tabs>
    </w:pPr>
  </w:style>
  <w:style w:type="character" w:customStyle="1" w:styleId="PoratDiagrama">
    <w:name w:val="Poraštė Diagrama"/>
    <w:basedOn w:val="Numatytasispastraiposriftas"/>
    <w:link w:val="Porat"/>
    <w:rsid w:val="008462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lsdException w:name="header" w:uiPriority="99"/>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462C6"/>
    <w:rPr>
      <w:color w:val="808080"/>
    </w:rPr>
  </w:style>
  <w:style w:type="paragraph" w:styleId="Antrats">
    <w:name w:val="header"/>
    <w:basedOn w:val="prastasis"/>
    <w:link w:val="AntratsDiagrama"/>
    <w:uiPriority w:val="99"/>
    <w:rsid w:val="008462C6"/>
    <w:pPr>
      <w:tabs>
        <w:tab w:val="center" w:pos="4819"/>
        <w:tab w:val="right" w:pos="9638"/>
      </w:tabs>
    </w:pPr>
  </w:style>
  <w:style w:type="character" w:customStyle="1" w:styleId="AntratsDiagrama">
    <w:name w:val="Antraštės Diagrama"/>
    <w:basedOn w:val="Numatytasispastraiposriftas"/>
    <w:link w:val="Antrats"/>
    <w:uiPriority w:val="99"/>
    <w:rsid w:val="008462C6"/>
  </w:style>
  <w:style w:type="paragraph" w:styleId="Porat">
    <w:name w:val="footer"/>
    <w:basedOn w:val="prastasis"/>
    <w:link w:val="PoratDiagrama"/>
    <w:rsid w:val="008462C6"/>
    <w:pPr>
      <w:tabs>
        <w:tab w:val="center" w:pos="4819"/>
        <w:tab w:val="right" w:pos="9638"/>
      </w:tabs>
    </w:pPr>
  </w:style>
  <w:style w:type="character" w:customStyle="1" w:styleId="PoratDiagrama">
    <w:name w:val="Poraštė Diagrama"/>
    <w:basedOn w:val="Numatytasispastraiposriftas"/>
    <w:link w:val="Porat"/>
    <w:rsid w:val="00846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282261">
      <w:bodyDiv w:val="1"/>
      <w:marLeft w:val="0"/>
      <w:marRight w:val="0"/>
      <w:marTop w:val="0"/>
      <w:marBottom w:val="0"/>
      <w:divBdr>
        <w:top w:val="none" w:sz="0" w:space="0" w:color="auto"/>
        <w:left w:val="none" w:sz="0" w:space="0" w:color="auto"/>
        <w:bottom w:val="none" w:sz="0" w:space="0" w:color="auto"/>
        <w:right w:val="none" w:sz="0" w:space="0" w:color="auto"/>
      </w:divBdr>
    </w:div>
    <w:div w:id="969671651">
      <w:bodyDiv w:val="1"/>
      <w:marLeft w:val="0"/>
      <w:marRight w:val="0"/>
      <w:marTop w:val="0"/>
      <w:marBottom w:val="0"/>
      <w:divBdr>
        <w:top w:val="none" w:sz="0" w:space="0" w:color="auto"/>
        <w:left w:val="none" w:sz="0" w:space="0" w:color="auto"/>
        <w:bottom w:val="none" w:sz="0" w:space="0" w:color="auto"/>
        <w:right w:val="none" w:sz="0" w:space="0" w:color="auto"/>
      </w:divBdr>
    </w:div>
    <w:div w:id="1218904371">
      <w:bodyDiv w:val="1"/>
      <w:marLeft w:val="0"/>
      <w:marRight w:val="0"/>
      <w:marTop w:val="0"/>
      <w:marBottom w:val="0"/>
      <w:divBdr>
        <w:top w:val="none" w:sz="0" w:space="0" w:color="auto"/>
        <w:left w:val="none" w:sz="0" w:space="0" w:color="auto"/>
        <w:bottom w:val="none" w:sz="0" w:space="0" w:color="auto"/>
        <w:right w:val="none" w:sz="0" w:space="0" w:color="auto"/>
      </w:divBdr>
    </w:div>
    <w:div w:id="1629244848">
      <w:bodyDiv w:val="1"/>
      <w:marLeft w:val="0"/>
      <w:marRight w:val="0"/>
      <w:marTop w:val="0"/>
      <w:marBottom w:val="0"/>
      <w:divBdr>
        <w:top w:val="none" w:sz="0" w:space="0" w:color="auto"/>
        <w:left w:val="none" w:sz="0" w:space="0" w:color="auto"/>
        <w:bottom w:val="none" w:sz="0" w:space="0" w:color="auto"/>
        <w:right w:val="none" w:sz="0" w:space="0" w:color="auto"/>
      </w:divBdr>
    </w:div>
    <w:div w:id="16381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endnotes" Target="endnotes.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customXml" Target="../customXml/item2.xml"/>
  <Relationship Id="rId20" Type="http://schemas.microsoft.com/office/2011/relationships/people" Target="people.xml"/>
  <Relationship Id="rId3" Type="http://schemas.openxmlformats.org/officeDocument/2006/relationships/customXml" Target="../customXml/item3.xml"/>
  <Relationship Id="rId5" Type="http://schemas.openxmlformats.org/officeDocument/2006/relationships/styles" Target="styles.xml"/>
  <Relationship Id="rId6" Type="http://schemas.microsoft.com/office/2007/relationships/stylesWithEffects" Target="stylesWithEffects.xml"/>
  <Relationship Id="rId7" Type="http://schemas.openxmlformats.org/officeDocument/2006/relationships/settings" Target="settings.xml"/>
  <Relationship Id="rId8" Type="http://schemas.openxmlformats.org/officeDocument/2006/relationships/webSettings" Target="webSettings.xml"/>
  <Relationship Id="rId9" Type="http://schemas.openxmlformats.org/officeDocument/2006/relationships/footnotes" Target="foot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296"/>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6D4"/>
    <w:rsid w:val="006476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476D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6476D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9FDA57C89D3C24396210D3F33CC5233" ma:contentTypeVersion="10" ma:contentTypeDescription="Kurkite naują dokumentą." ma:contentTypeScope="" ma:versionID="a45ed825b6a2da490c100e1c09cfa39c">
  <xsd:schema xmlns:xsd="http://www.w3.org/2001/XMLSchema" xmlns:ns3="8b34727b-7419-4787-a1bb-a285d1c24c7c" xmlns:ns4="bb08ece4-aee8-4755-9c7f-0026bdb5eeb7" targetNamespace="http://schemas.microsoft.com/office/2006/metadata/properties" ma:root="true" ma:fieldsID="4ad160e7c6798cd37f3105b38788fe94" ns3:_="" ns4:_="">
    <xsd:import namespace="8b34727b-7419-4787-a1bb-a285d1c24c7c"/>
    <xsd:import namespace="bb08ece4-aee8-4755-9c7f-0026bdb5ee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targetNamespace="8b34727b-7419-4787-a1bb-a285d1c24c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targetNamespace="bb08ece4-aee8-4755-9c7f-0026bdb5eeb7" elementFormDefault="qualified">
    <xsd:import namespace="http://schemas.microsoft.com/office/2006/documentManagement/types"/>
    <xsd:import namespace="http://schemas.microsoft.com/office/infopath/2007/PartnerControls"/>
    <xsd:element name="SharedWithUsers" ma:index="13"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Bendrinta su išsamia informacija" ma:internalName="SharedWithDetails" ma:readOnly="true">
      <xsd:simpleType>
        <xsd:restriction base="dms:Note">
          <xsd:maxLength value="255"/>
        </xsd:restriction>
      </xsd:simpleType>
    </xsd:element>
    <xsd:element name="SharingHintHash" ma:index="15" nillable="true" ma:displayName="Bendrinimo užuominos maiša" ma:hidden="true" ma:internalName="SharingHintHash"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2D40A-F664-4CC3-809A-55C6080F2932}">
  <ds:schemaRefs>
    <ds:schemaRef ds:uri="http://schemas.microsoft.com/office/2006/metadata/contentType"/>
    <ds:schemaRef ds:uri="http://schemas.microsoft.com/office/2006/metadata/properties/metaAttributes"/>
    <ds:schemaRef ds:uri="http://www.w3.org/2001/XMLSchema"/>
    <ds:schemaRef ds:uri="8b34727b-7419-4787-a1bb-a285d1c24c7c"/>
    <ds:schemaRef ds:uri="bb08ece4-aee8-4755-9c7f-0026bdb5eeb7"/>
  </ds:schemaRefs>
</ds:datastoreItem>
</file>

<file path=customXml/itemProps2.xml><?xml version="1.0" encoding="utf-8"?>
<ds:datastoreItem xmlns:ds="http://schemas.openxmlformats.org/officeDocument/2006/customXml" ds:itemID="{D888CA2A-79E1-4CAC-9958-CB20B0489BD4}">
  <ds:schemaRefs>
    <ds:schemaRef ds:uri="http://schemas.microsoft.com/office/2006/metadata/properties"/>
  </ds:schemaRefs>
</ds:datastoreItem>
</file>

<file path=customXml/itemProps3.xml><?xml version="1.0" encoding="utf-8"?>
<ds:datastoreItem xmlns:ds="http://schemas.openxmlformats.org/officeDocument/2006/customXml" ds:itemID="{63DB6778-726A-421E-A9BA-0C50E1B000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7945</Words>
  <Characters>4530</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12451</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2021-06-01T12:11:00Z</dcterms:created>
  <dc:creator>Rima</dc:creator>
  <lastModifiedBy>DRAZDAUSKIENĖ Nijolė</lastModifiedBy>
  <lastPrinted>2020-05-28T13:53:00Z</lastPrinted>
  <dcterms:modified xsi:type="dcterms:W3CDTF">2021-06-01T12:23:00Z</dcterms:modified>
  <revision>3</revision>
  <dc:title>LIETUVOS RESPUBLIKOS SVEIKATOS APSAUGOS MINISTRO</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0x01010049FDA57C89D3C24396210D3F33CC5233</vt:lpwstr>
  </property>
</Properties>
</file>